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9D5" w:rsidRDefault="003179D5" w:rsidP="00F43644">
      <w:pPr>
        <w:jc w:val="center"/>
        <w:rPr>
          <w:b/>
          <w:sz w:val="36"/>
          <w:szCs w:val="36"/>
        </w:rPr>
      </w:pPr>
    </w:p>
    <w:p w:rsidR="00F43644" w:rsidRPr="00832289" w:rsidRDefault="007A7B33" w:rsidP="00F43644">
      <w:pPr>
        <w:jc w:val="center"/>
        <w:rPr>
          <w:b/>
          <w:sz w:val="36"/>
          <w:szCs w:val="36"/>
        </w:rPr>
      </w:pPr>
      <w:r>
        <w:rPr>
          <w:b/>
          <w:sz w:val="36"/>
          <w:szCs w:val="36"/>
        </w:rPr>
        <w:t>LINEAMIENTOS CLAVES</w:t>
      </w:r>
      <w:r w:rsidR="00F43644" w:rsidRPr="00832289">
        <w:rPr>
          <w:b/>
          <w:sz w:val="36"/>
          <w:szCs w:val="36"/>
        </w:rPr>
        <w:t xml:space="preserve"> </w:t>
      </w:r>
    </w:p>
    <w:p w:rsidR="00F43644" w:rsidRPr="003179D5" w:rsidRDefault="00154C74" w:rsidP="00F43644">
      <w:pPr>
        <w:jc w:val="center"/>
        <w:rPr>
          <w:b/>
          <w:sz w:val="28"/>
          <w:szCs w:val="28"/>
        </w:rPr>
      </w:pPr>
      <w:r>
        <w:rPr>
          <w:b/>
          <w:sz w:val="28"/>
          <w:szCs w:val="28"/>
        </w:rPr>
        <w:t>PARA</w:t>
      </w:r>
      <w:bookmarkStart w:id="0" w:name="_GoBack"/>
      <w:bookmarkEnd w:id="0"/>
      <w:r w:rsidR="001F164B">
        <w:rPr>
          <w:b/>
          <w:sz w:val="28"/>
          <w:szCs w:val="28"/>
        </w:rPr>
        <w:t xml:space="preserve"> LA OPERATIVIDAD DEL</w:t>
      </w:r>
    </w:p>
    <w:p w:rsidR="00F43644" w:rsidRPr="007A7B33" w:rsidRDefault="00F43644" w:rsidP="00F43644">
      <w:pPr>
        <w:jc w:val="center"/>
        <w:rPr>
          <w:rFonts w:cstheme="minorHAnsi"/>
          <w:b/>
          <w:sz w:val="28"/>
          <w:szCs w:val="28"/>
        </w:rPr>
      </w:pPr>
      <w:r w:rsidRPr="007A7B33">
        <w:rPr>
          <w:rFonts w:cstheme="minorHAnsi"/>
          <w:b/>
          <w:sz w:val="28"/>
          <w:szCs w:val="28"/>
        </w:rPr>
        <w:t>COMITÉ DIRECTIVO NACIONAL</w:t>
      </w:r>
    </w:p>
    <w:p w:rsidR="00F43644" w:rsidRPr="007A7B33" w:rsidRDefault="00F43644" w:rsidP="00F43644">
      <w:pPr>
        <w:jc w:val="center"/>
        <w:rPr>
          <w:rFonts w:asciiTheme="majorHAnsi" w:hAnsiTheme="majorHAnsi" w:cstheme="majorHAnsi"/>
          <w:b/>
          <w:sz w:val="28"/>
          <w:szCs w:val="28"/>
        </w:rPr>
      </w:pPr>
      <w:r w:rsidRPr="007A7B33">
        <w:rPr>
          <w:rFonts w:cstheme="minorHAnsi"/>
          <w:b/>
          <w:sz w:val="28"/>
          <w:szCs w:val="28"/>
        </w:rPr>
        <w:t>DEL PROGRAMA DE PEQUEÑAS DONACIONES</w:t>
      </w:r>
    </w:p>
    <w:p w:rsidR="007A7B33" w:rsidRPr="001F164B" w:rsidRDefault="007A7B33" w:rsidP="00F43644">
      <w:pPr>
        <w:jc w:val="center"/>
        <w:rPr>
          <w:rFonts w:asciiTheme="majorHAnsi" w:hAnsiTheme="majorHAnsi" w:cstheme="majorHAnsi"/>
          <w:b/>
          <w:sz w:val="28"/>
          <w:szCs w:val="28"/>
        </w:rPr>
      </w:pPr>
    </w:p>
    <w:p w:rsidR="001F164B" w:rsidRPr="00774279" w:rsidRDefault="001F164B" w:rsidP="001F164B">
      <w:pPr>
        <w:pStyle w:val="NoSpacing"/>
        <w:jc w:val="both"/>
        <w:rPr>
          <w:rFonts w:asciiTheme="majorHAnsi" w:hAnsiTheme="majorHAnsi" w:cstheme="majorHAnsi"/>
          <w:color w:val="525252" w:themeColor="accent3" w:themeShade="80"/>
          <w:sz w:val="24"/>
          <w:szCs w:val="24"/>
        </w:rPr>
      </w:pPr>
      <w:r w:rsidRPr="00774279">
        <w:rPr>
          <w:rFonts w:asciiTheme="majorHAnsi" w:hAnsiTheme="majorHAnsi" w:cstheme="majorHAnsi"/>
          <w:color w:val="525252" w:themeColor="accent3" w:themeShade="80"/>
          <w:sz w:val="24"/>
          <w:szCs w:val="24"/>
        </w:rPr>
        <w:t>Este documento presenta unos extractos claves de los lineamientos actualizados que guían a la operatividad del Comité Directico Nacional, cubriendo los siguientes puntos:</w:t>
      </w:r>
    </w:p>
    <w:p w:rsidR="007A7B33" w:rsidRPr="00774279" w:rsidRDefault="007A7B33" w:rsidP="001F164B">
      <w:pPr>
        <w:pStyle w:val="NoSpacing"/>
        <w:numPr>
          <w:ilvl w:val="0"/>
          <w:numId w:val="22"/>
        </w:numPr>
        <w:jc w:val="both"/>
        <w:rPr>
          <w:rFonts w:asciiTheme="majorHAnsi" w:hAnsiTheme="majorHAnsi" w:cstheme="majorHAnsi"/>
          <w:color w:val="525252" w:themeColor="accent3" w:themeShade="80"/>
          <w:sz w:val="24"/>
          <w:szCs w:val="24"/>
        </w:rPr>
      </w:pPr>
      <w:r w:rsidRPr="00774279">
        <w:rPr>
          <w:rFonts w:asciiTheme="majorHAnsi" w:hAnsiTheme="majorHAnsi" w:cstheme="majorHAnsi"/>
          <w:color w:val="525252" w:themeColor="accent3" w:themeShade="80"/>
          <w:sz w:val="24"/>
          <w:szCs w:val="24"/>
        </w:rPr>
        <w:t>Funciones y responsabilidades del CDN</w:t>
      </w:r>
      <w:r w:rsidR="00774279">
        <w:rPr>
          <w:rFonts w:asciiTheme="majorHAnsi" w:hAnsiTheme="majorHAnsi" w:cstheme="majorHAnsi"/>
          <w:color w:val="525252" w:themeColor="accent3" w:themeShade="80"/>
          <w:sz w:val="24"/>
          <w:szCs w:val="24"/>
        </w:rPr>
        <w:t>.</w:t>
      </w:r>
    </w:p>
    <w:p w:rsidR="001F164B" w:rsidRPr="00774279" w:rsidRDefault="001F164B" w:rsidP="001F164B">
      <w:pPr>
        <w:pStyle w:val="NoSpacing"/>
        <w:numPr>
          <w:ilvl w:val="0"/>
          <w:numId w:val="22"/>
        </w:numPr>
        <w:jc w:val="both"/>
        <w:rPr>
          <w:rFonts w:asciiTheme="majorHAnsi" w:hAnsiTheme="majorHAnsi" w:cstheme="majorHAnsi"/>
          <w:color w:val="525252" w:themeColor="accent3" w:themeShade="80"/>
          <w:sz w:val="24"/>
          <w:szCs w:val="24"/>
        </w:rPr>
      </w:pPr>
      <w:r w:rsidRPr="00774279">
        <w:rPr>
          <w:rFonts w:asciiTheme="majorHAnsi" w:hAnsiTheme="majorHAnsi" w:cstheme="majorHAnsi"/>
          <w:color w:val="525252" w:themeColor="accent3" w:themeShade="80"/>
          <w:sz w:val="24"/>
          <w:szCs w:val="24"/>
        </w:rPr>
        <w:t>Composición del CDN</w:t>
      </w:r>
      <w:r w:rsidR="00774279">
        <w:rPr>
          <w:rFonts w:asciiTheme="majorHAnsi" w:hAnsiTheme="majorHAnsi" w:cstheme="majorHAnsi"/>
          <w:color w:val="525252" w:themeColor="accent3" w:themeShade="80"/>
          <w:sz w:val="24"/>
          <w:szCs w:val="24"/>
        </w:rPr>
        <w:t>.</w:t>
      </w:r>
    </w:p>
    <w:p w:rsidR="001F164B" w:rsidRPr="00774279" w:rsidRDefault="001F164B" w:rsidP="001F164B">
      <w:pPr>
        <w:pStyle w:val="NoSpacing"/>
        <w:numPr>
          <w:ilvl w:val="0"/>
          <w:numId w:val="22"/>
        </w:numPr>
        <w:jc w:val="both"/>
        <w:rPr>
          <w:rFonts w:asciiTheme="majorHAnsi" w:eastAsia="Times New Roman" w:hAnsiTheme="majorHAnsi" w:cstheme="majorHAnsi"/>
          <w:color w:val="525252" w:themeColor="accent3" w:themeShade="80"/>
          <w:sz w:val="24"/>
          <w:szCs w:val="24"/>
        </w:rPr>
      </w:pPr>
      <w:r w:rsidRPr="00774279">
        <w:rPr>
          <w:rFonts w:asciiTheme="majorHAnsi" w:eastAsia="Times New Roman" w:hAnsiTheme="majorHAnsi" w:cstheme="majorHAnsi"/>
          <w:color w:val="525252" w:themeColor="accent3" w:themeShade="80"/>
          <w:sz w:val="24"/>
          <w:szCs w:val="24"/>
        </w:rPr>
        <w:t>Selección y nominación del CDN</w:t>
      </w:r>
      <w:r w:rsidR="00774279">
        <w:rPr>
          <w:rFonts w:asciiTheme="majorHAnsi" w:eastAsia="Times New Roman" w:hAnsiTheme="majorHAnsi" w:cstheme="majorHAnsi"/>
          <w:color w:val="525252" w:themeColor="accent3" w:themeShade="80"/>
          <w:sz w:val="24"/>
          <w:szCs w:val="24"/>
        </w:rPr>
        <w:t>.</w:t>
      </w:r>
    </w:p>
    <w:p w:rsidR="001F164B" w:rsidRPr="00774279" w:rsidRDefault="001F164B" w:rsidP="001F164B">
      <w:pPr>
        <w:pStyle w:val="NoSpacing"/>
        <w:numPr>
          <w:ilvl w:val="0"/>
          <w:numId w:val="22"/>
        </w:numPr>
        <w:jc w:val="both"/>
        <w:rPr>
          <w:rFonts w:asciiTheme="majorHAnsi" w:hAnsiTheme="majorHAnsi" w:cstheme="majorHAnsi"/>
          <w:color w:val="525252" w:themeColor="accent3" w:themeShade="80"/>
          <w:sz w:val="24"/>
          <w:szCs w:val="24"/>
        </w:rPr>
      </w:pPr>
      <w:r w:rsidRPr="00774279">
        <w:rPr>
          <w:rFonts w:asciiTheme="majorHAnsi" w:hAnsiTheme="majorHAnsi" w:cstheme="majorHAnsi"/>
          <w:color w:val="525252" w:themeColor="accent3" w:themeShade="80"/>
          <w:sz w:val="24"/>
          <w:szCs w:val="24"/>
        </w:rPr>
        <w:t>Periodo del mandato en el CDN</w:t>
      </w:r>
      <w:r w:rsidR="00774279">
        <w:rPr>
          <w:rFonts w:asciiTheme="majorHAnsi" w:hAnsiTheme="majorHAnsi" w:cstheme="majorHAnsi"/>
          <w:color w:val="525252" w:themeColor="accent3" w:themeShade="80"/>
          <w:sz w:val="24"/>
          <w:szCs w:val="24"/>
        </w:rPr>
        <w:t>.</w:t>
      </w:r>
    </w:p>
    <w:p w:rsidR="001F164B" w:rsidRPr="00774279" w:rsidRDefault="001F164B" w:rsidP="001F164B">
      <w:pPr>
        <w:pStyle w:val="NoSpacing"/>
        <w:numPr>
          <w:ilvl w:val="0"/>
          <w:numId w:val="22"/>
        </w:numPr>
        <w:jc w:val="both"/>
        <w:rPr>
          <w:rFonts w:asciiTheme="majorHAnsi" w:hAnsiTheme="majorHAnsi" w:cstheme="majorHAnsi"/>
          <w:color w:val="525252" w:themeColor="accent3" w:themeShade="80"/>
          <w:sz w:val="24"/>
          <w:szCs w:val="24"/>
        </w:rPr>
      </w:pPr>
      <w:r w:rsidRPr="00774279">
        <w:rPr>
          <w:rFonts w:asciiTheme="majorHAnsi" w:eastAsia="Times New Roman" w:hAnsiTheme="majorHAnsi" w:cstheme="majorHAnsi"/>
          <w:color w:val="525252" w:themeColor="accent3" w:themeShade="80"/>
          <w:sz w:val="24"/>
          <w:szCs w:val="24"/>
          <w:lang w:val="es-419"/>
        </w:rPr>
        <w:t>Toma de decisiones en el CDN</w:t>
      </w:r>
      <w:r w:rsidR="00774279">
        <w:rPr>
          <w:rFonts w:asciiTheme="majorHAnsi" w:eastAsia="Times New Roman" w:hAnsiTheme="majorHAnsi" w:cstheme="majorHAnsi"/>
          <w:color w:val="525252" w:themeColor="accent3" w:themeShade="80"/>
          <w:sz w:val="24"/>
          <w:szCs w:val="24"/>
          <w:lang w:val="es-419"/>
        </w:rPr>
        <w:t>.</w:t>
      </w:r>
    </w:p>
    <w:p w:rsidR="001F164B" w:rsidRPr="001F164B" w:rsidRDefault="001F164B" w:rsidP="001F164B">
      <w:pPr>
        <w:pStyle w:val="NormalWeb"/>
        <w:spacing w:before="0" w:beforeAutospacing="0" w:after="0" w:afterAutospacing="0"/>
        <w:jc w:val="both"/>
        <w:textAlignment w:val="baseline"/>
        <w:rPr>
          <w:rFonts w:asciiTheme="majorHAnsi" w:hAnsiTheme="majorHAnsi" w:cstheme="majorHAnsi"/>
          <w:b/>
          <w:sz w:val="28"/>
          <w:szCs w:val="28"/>
        </w:rPr>
      </w:pPr>
    </w:p>
    <w:p w:rsidR="001F164B" w:rsidRPr="001F164B" w:rsidRDefault="001F164B" w:rsidP="001F164B">
      <w:pPr>
        <w:pStyle w:val="NoSpacing"/>
        <w:numPr>
          <w:ilvl w:val="0"/>
          <w:numId w:val="23"/>
        </w:numPr>
        <w:rPr>
          <w:b/>
          <w:sz w:val="28"/>
          <w:szCs w:val="28"/>
        </w:rPr>
      </w:pPr>
      <w:r w:rsidRPr="001F164B">
        <w:rPr>
          <w:b/>
          <w:sz w:val="28"/>
          <w:szCs w:val="28"/>
        </w:rPr>
        <w:t>Funciones y responsabilidades del CDN</w:t>
      </w:r>
    </w:p>
    <w:p w:rsidR="007A7B33" w:rsidRPr="001F164B" w:rsidRDefault="007A7B33" w:rsidP="007A7B33">
      <w:pPr>
        <w:pStyle w:val="NormalWeb"/>
        <w:spacing w:before="0" w:beforeAutospacing="0" w:after="0" w:afterAutospacing="0"/>
        <w:jc w:val="both"/>
        <w:textAlignment w:val="baseline"/>
        <w:rPr>
          <w:b/>
        </w:rPr>
      </w:pPr>
    </w:p>
    <w:p w:rsidR="007A7B33" w:rsidRPr="001F164B" w:rsidRDefault="007A7B33" w:rsidP="001F164B">
      <w:pPr>
        <w:pStyle w:val="NormalWeb"/>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b/>
          <w:bCs/>
          <w:color w:val="525252" w:themeColor="accent3" w:themeShade="80"/>
          <w:kern w:val="24"/>
        </w:rPr>
        <w:t>41. Funciones incluyen:</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color w:val="525252" w:themeColor="accent3" w:themeShade="80"/>
          <w:kern w:val="24"/>
        </w:rPr>
        <w:t xml:space="preserve">Proporcionar </w:t>
      </w:r>
      <w:r w:rsidRPr="001F164B">
        <w:rPr>
          <w:rFonts w:asciiTheme="majorHAnsi" w:eastAsia="Calibri" w:hAnsiTheme="majorHAnsi" w:cstheme="majorHAnsi"/>
          <w:b/>
          <w:bCs/>
          <w:color w:val="525252" w:themeColor="accent3" w:themeShade="80"/>
          <w:kern w:val="24"/>
        </w:rPr>
        <w:t>orientación general y dirección estratégica</w:t>
      </w:r>
      <w:r w:rsidRPr="001F164B">
        <w:rPr>
          <w:rFonts w:asciiTheme="majorHAnsi" w:eastAsia="Calibri" w:hAnsiTheme="majorHAnsi" w:cstheme="majorHAnsi"/>
          <w:color w:val="525252" w:themeColor="accent3" w:themeShade="80"/>
          <w:kern w:val="24"/>
        </w:rPr>
        <w:t xml:space="preserve"> al Programa</w:t>
      </w:r>
      <w:r w:rsidRPr="001F164B">
        <w:rPr>
          <w:rFonts w:asciiTheme="majorHAnsi" w:eastAsia="Calibri" w:hAnsiTheme="majorHAnsi" w:cstheme="majorHAnsi"/>
          <w:b/>
          <w:bCs/>
          <w:color w:val="525252" w:themeColor="accent3" w:themeShade="80"/>
          <w:kern w:val="24"/>
        </w:rPr>
        <w:t>, incluido el desarrollo, la revisión periódica y la implementación de la Estrategia del Programa País del PPD;</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b/>
          <w:bCs/>
          <w:color w:val="525252" w:themeColor="accent3" w:themeShade="80"/>
          <w:kern w:val="24"/>
        </w:rPr>
        <w:t>Vincular las operaciones del PPD con las políticas y estrategias mundiales, regionales y nacionales</w:t>
      </w:r>
      <w:r w:rsidRPr="001F164B">
        <w:rPr>
          <w:rFonts w:asciiTheme="majorHAnsi" w:eastAsia="Calibri" w:hAnsiTheme="majorHAnsi" w:cstheme="majorHAnsi"/>
          <w:color w:val="525252" w:themeColor="accent3" w:themeShade="80"/>
          <w:kern w:val="24"/>
        </w:rPr>
        <w:t xml:space="preserve"> pertinentes del FMAM y otros cofinanciamientos de terceros;</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color w:val="525252" w:themeColor="accent3" w:themeShade="80"/>
          <w:kern w:val="24"/>
        </w:rPr>
        <w:t xml:space="preserve">Apoyar los esfuerzos de </w:t>
      </w:r>
      <w:r w:rsidRPr="001F164B">
        <w:rPr>
          <w:rFonts w:asciiTheme="majorHAnsi" w:eastAsia="Calibri" w:hAnsiTheme="majorHAnsi" w:cstheme="majorHAnsi"/>
          <w:b/>
          <w:bCs/>
          <w:color w:val="525252" w:themeColor="accent3" w:themeShade="80"/>
          <w:kern w:val="24"/>
        </w:rPr>
        <w:t>movilización de recursos</w:t>
      </w:r>
      <w:r w:rsidRPr="001F164B">
        <w:rPr>
          <w:rFonts w:asciiTheme="majorHAnsi" w:eastAsia="Calibri" w:hAnsiTheme="majorHAnsi" w:cstheme="majorHAnsi"/>
          <w:color w:val="525252" w:themeColor="accent3" w:themeShade="80"/>
          <w:kern w:val="24"/>
        </w:rPr>
        <w:t xml:space="preserve"> para el PPD, en todos los niveles;</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color w:val="525252" w:themeColor="accent3" w:themeShade="80"/>
          <w:kern w:val="24"/>
        </w:rPr>
        <w:t xml:space="preserve">Apoyar la ampliación de los esfuerzos para </w:t>
      </w:r>
      <w:r w:rsidRPr="001F164B">
        <w:rPr>
          <w:rFonts w:asciiTheme="majorHAnsi" w:eastAsia="Calibri" w:hAnsiTheme="majorHAnsi" w:cstheme="majorHAnsi"/>
          <w:b/>
          <w:bCs/>
          <w:color w:val="525252" w:themeColor="accent3" w:themeShade="80"/>
          <w:kern w:val="24"/>
        </w:rPr>
        <w:t>incorporar las lecciones aprendidas y los éxitos</w:t>
      </w:r>
      <w:r w:rsidRPr="001F164B">
        <w:rPr>
          <w:rFonts w:asciiTheme="majorHAnsi" w:eastAsia="Calibri" w:hAnsiTheme="majorHAnsi" w:cstheme="majorHAnsi"/>
          <w:color w:val="525252" w:themeColor="accent3" w:themeShade="80"/>
          <w:kern w:val="24"/>
        </w:rPr>
        <w:t xml:space="preserve"> del PPD en la </w:t>
      </w:r>
      <w:r w:rsidRPr="001F164B">
        <w:rPr>
          <w:rFonts w:asciiTheme="majorHAnsi" w:eastAsia="Calibri" w:hAnsiTheme="majorHAnsi" w:cstheme="majorHAnsi"/>
          <w:b/>
          <w:bCs/>
          <w:color w:val="525252" w:themeColor="accent3" w:themeShade="80"/>
          <w:kern w:val="24"/>
        </w:rPr>
        <w:t>planificación y formulación de políticas</w:t>
      </w:r>
      <w:r w:rsidRPr="001F164B">
        <w:rPr>
          <w:rFonts w:asciiTheme="majorHAnsi" w:eastAsia="Calibri" w:hAnsiTheme="majorHAnsi" w:cstheme="majorHAnsi"/>
          <w:color w:val="525252" w:themeColor="accent3" w:themeShade="80"/>
          <w:kern w:val="24"/>
        </w:rPr>
        <w:t xml:space="preserve"> del desarrollo nacional;</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color w:val="525252" w:themeColor="accent3" w:themeShade="80"/>
          <w:kern w:val="24"/>
        </w:rPr>
        <w:t xml:space="preserve">Participar en </w:t>
      </w:r>
      <w:r w:rsidRPr="001F164B">
        <w:rPr>
          <w:rFonts w:asciiTheme="majorHAnsi" w:eastAsia="Calibri" w:hAnsiTheme="majorHAnsi" w:cstheme="majorHAnsi"/>
          <w:b/>
          <w:bCs/>
          <w:color w:val="525252" w:themeColor="accent3" w:themeShade="80"/>
          <w:kern w:val="24"/>
        </w:rPr>
        <w:t>el</w:t>
      </w:r>
      <w:r w:rsidRPr="001F164B">
        <w:rPr>
          <w:rFonts w:asciiTheme="majorHAnsi" w:eastAsia="Calibri" w:hAnsiTheme="majorHAnsi" w:cstheme="majorHAnsi"/>
          <w:color w:val="525252" w:themeColor="accent3" w:themeShade="80"/>
          <w:kern w:val="24"/>
        </w:rPr>
        <w:t xml:space="preserve"> </w:t>
      </w:r>
      <w:r w:rsidRPr="001F164B">
        <w:rPr>
          <w:rFonts w:asciiTheme="majorHAnsi" w:eastAsia="Calibri" w:hAnsiTheme="majorHAnsi" w:cstheme="majorHAnsi"/>
          <w:b/>
          <w:bCs/>
          <w:color w:val="525252" w:themeColor="accent3" w:themeShade="80"/>
          <w:kern w:val="24"/>
        </w:rPr>
        <w:t>monitoreo y la evaluación de los proyectos</w:t>
      </w:r>
      <w:r w:rsidRPr="001F164B">
        <w:rPr>
          <w:rFonts w:asciiTheme="majorHAnsi" w:eastAsia="Calibri" w:hAnsiTheme="majorHAnsi" w:cstheme="majorHAnsi"/>
          <w:color w:val="525252" w:themeColor="accent3" w:themeShade="80"/>
          <w:kern w:val="24"/>
        </w:rPr>
        <w:t>;</w:t>
      </w:r>
    </w:p>
    <w:p w:rsidR="007A7B33" w:rsidRPr="001F164B" w:rsidRDefault="007A7B33" w:rsidP="001F164B">
      <w:pPr>
        <w:pStyle w:val="NormalWeb"/>
        <w:numPr>
          <w:ilvl w:val="0"/>
          <w:numId w:val="7"/>
        </w:numPr>
        <w:spacing w:before="0" w:beforeAutospacing="0" w:after="0" w:afterAutospacing="0"/>
        <w:jc w:val="both"/>
        <w:textAlignment w:val="baseline"/>
        <w:rPr>
          <w:rFonts w:asciiTheme="majorHAnsi" w:hAnsiTheme="majorHAnsi" w:cstheme="majorHAnsi"/>
        </w:rPr>
      </w:pPr>
      <w:r w:rsidRPr="001F164B">
        <w:rPr>
          <w:rFonts w:asciiTheme="majorHAnsi" w:eastAsia="Calibri" w:hAnsiTheme="majorHAnsi" w:cstheme="majorHAnsi"/>
          <w:color w:val="525252" w:themeColor="accent3" w:themeShade="80"/>
          <w:kern w:val="24"/>
        </w:rPr>
        <w:t xml:space="preserve">Asegurar </w:t>
      </w:r>
      <w:r w:rsidRPr="001F164B">
        <w:rPr>
          <w:rFonts w:asciiTheme="majorHAnsi" w:eastAsia="Calibri" w:hAnsiTheme="majorHAnsi" w:cstheme="majorHAnsi"/>
          <w:b/>
          <w:bCs/>
          <w:color w:val="525252" w:themeColor="accent3" w:themeShade="80"/>
          <w:kern w:val="24"/>
        </w:rPr>
        <w:t>procedimientos participativos, democráticos, imparciales y transparentes para la revisión, selección y aprobación de proyectos</w:t>
      </w:r>
      <w:r w:rsidRPr="001F164B">
        <w:rPr>
          <w:rFonts w:asciiTheme="majorHAnsi" w:eastAsia="Calibri" w:hAnsiTheme="majorHAnsi" w:cstheme="majorHAnsi"/>
          <w:color w:val="525252" w:themeColor="accent3" w:themeShade="80"/>
          <w:kern w:val="24"/>
        </w:rPr>
        <w:t xml:space="preserve">, así como todos los demás aspectos de la implementación del programa a nivel de país de acuerdo con el </w:t>
      </w:r>
      <w:r w:rsidRPr="001F164B">
        <w:rPr>
          <w:rFonts w:asciiTheme="majorHAnsi" w:eastAsia="Calibri" w:hAnsiTheme="majorHAnsi" w:cstheme="majorHAnsi"/>
          <w:b/>
          <w:bCs/>
          <w:color w:val="525252" w:themeColor="accent3" w:themeShade="80"/>
          <w:kern w:val="24"/>
        </w:rPr>
        <w:t>Documento de Proyecto del PPD</w:t>
      </w:r>
      <w:r w:rsidRPr="001F164B">
        <w:rPr>
          <w:rFonts w:asciiTheme="majorHAnsi" w:eastAsia="Calibri" w:hAnsiTheme="majorHAnsi" w:cstheme="majorHAnsi"/>
          <w:color w:val="525252" w:themeColor="accent3" w:themeShade="80"/>
          <w:kern w:val="24"/>
        </w:rPr>
        <w:t xml:space="preserve"> para la Fase Operativa correspondiente.</w:t>
      </w:r>
    </w:p>
    <w:p w:rsidR="007A7B33" w:rsidRPr="001F164B" w:rsidRDefault="007A7B33" w:rsidP="001F164B">
      <w:pPr>
        <w:jc w:val="both"/>
        <w:rPr>
          <w:rFonts w:asciiTheme="majorHAnsi" w:hAnsiTheme="majorHAnsi" w:cstheme="majorHAnsi"/>
          <w:b/>
          <w:sz w:val="24"/>
          <w:szCs w:val="24"/>
        </w:rPr>
      </w:pPr>
    </w:p>
    <w:p w:rsidR="007A7B33" w:rsidRPr="001F164B" w:rsidRDefault="007A7B33" w:rsidP="001F164B">
      <w:pPr>
        <w:pStyle w:val="NormalWeb"/>
        <w:spacing w:before="0" w:beforeAutospacing="0" w:after="0" w:afterAutospacing="0"/>
        <w:jc w:val="both"/>
        <w:textAlignment w:val="baseline"/>
        <w:rPr>
          <w:rFonts w:asciiTheme="majorHAnsi" w:hAnsiTheme="majorHAnsi" w:cstheme="majorHAnsi"/>
        </w:rPr>
      </w:pPr>
      <w:r w:rsidRPr="001F164B">
        <w:rPr>
          <w:rFonts w:asciiTheme="majorHAnsi" w:hAnsiTheme="majorHAnsi" w:cstheme="majorHAnsi"/>
          <w:b/>
          <w:bCs/>
          <w:color w:val="525252" w:themeColor="accent3" w:themeShade="80"/>
          <w:kern w:val="24"/>
        </w:rPr>
        <w:t>42. No se puede autorizar o ejecutar ningún proyecto del PPD a nivel de país sin la aprobación del CDN</w:t>
      </w:r>
      <w:r w:rsidRPr="001F164B">
        <w:rPr>
          <w:rFonts w:asciiTheme="majorHAnsi" w:hAnsiTheme="majorHAnsi" w:cstheme="majorHAnsi"/>
          <w:color w:val="525252" w:themeColor="accent3" w:themeShade="80"/>
          <w:kern w:val="24"/>
        </w:rPr>
        <w:t xml:space="preserve">. </w:t>
      </w:r>
    </w:p>
    <w:p w:rsidR="007A7B33" w:rsidRPr="001F164B" w:rsidRDefault="007A7B33" w:rsidP="001F164B">
      <w:pPr>
        <w:pStyle w:val="ListParagraph"/>
        <w:numPr>
          <w:ilvl w:val="0"/>
          <w:numId w:val="2"/>
        </w:numPr>
        <w:spacing w:after="0" w:line="240" w:lineRule="auto"/>
        <w:jc w:val="both"/>
        <w:textAlignment w:val="baseline"/>
        <w:rPr>
          <w:rFonts w:asciiTheme="majorHAnsi" w:eastAsia="Times New Roman" w:hAnsiTheme="majorHAnsi" w:cstheme="majorHAnsi"/>
          <w:sz w:val="24"/>
          <w:szCs w:val="24"/>
        </w:rPr>
      </w:pPr>
      <w:r w:rsidRPr="001F164B">
        <w:rPr>
          <w:rFonts w:asciiTheme="majorHAnsi" w:hAnsiTheme="majorHAnsi" w:cstheme="majorHAnsi"/>
          <w:color w:val="525252" w:themeColor="accent3" w:themeShade="80"/>
          <w:kern w:val="24"/>
          <w:sz w:val="24"/>
          <w:szCs w:val="24"/>
        </w:rPr>
        <w:t xml:space="preserve">Las decisiones del CDN se deben alinear con las Directrices Operativas del PPD; </w:t>
      </w:r>
      <w:r w:rsidRPr="001F164B">
        <w:rPr>
          <w:rFonts w:asciiTheme="majorHAnsi" w:hAnsiTheme="majorHAnsi" w:cstheme="majorHAnsi"/>
          <w:i/>
          <w:iCs/>
          <w:color w:val="525252" w:themeColor="accent3" w:themeShade="80"/>
          <w:kern w:val="24"/>
          <w:sz w:val="24"/>
          <w:szCs w:val="24"/>
        </w:rPr>
        <w:t xml:space="preserve">el Documento de Proyecto del PPD para la Fase Operativa actual del FMAM y la Estrategia del Programa País (o Documento de Proyecto PAE). </w:t>
      </w:r>
    </w:p>
    <w:p w:rsidR="007A7B33" w:rsidRPr="001F164B" w:rsidRDefault="007A7B33" w:rsidP="001F164B">
      <w:pPr>
        <w:pStyle w:val="ListParagraph"/>
        <w:numPr>
          <w:ilvl w:val="0"/>
          <w:numId w:val="2"/>
        </w:numPr>
        <w:spacing w:after="0" w:line="240" w:lineRule="auto"/>
        <w:jc w:val="both"/>
        <w:textAlignment w:val="baseline"/>
        <w:rPr>
          <w:rFonts w:asciiTheme="majorHAnsi" w:eastAsia="Times New Roman" w:hAnsiTheme="majorHAnsi" w:cstheme="majorHAnsi"/>
          <w:sz w:val="24"/>
          <w:szCs w:val="24"/>
        </w:rPr>
      </w:pPr>
      <w:r w:rsidRPr="001F164B">
        <w:rPr>
          <w:rFonts w:asciiTheme="majorHAnsi" w:hAnsiTheme="majorHAnsi" w:cstheme="majorHAnsi"/>
          <w:color w:val="525252" w:themeColor="accent3" w:themeShade="80"/>
          <w:kern w:val="24"/>
          <w:sz w:val="24"/>
          <w:szCs w:val="24"/>
        </w:rPr>
        <w:t>Ni el comité ni sus miembros individuales como voluntarios del programa tienen responsabilidad legal o fiduciaria por el PPD o sus actividades.</w:t>
      </w:r>
    </w:p>
    <w:p w:rsidR="007A7B33" w:rsidRDefault="007A7B33" w:rsidP="001F164B">
      <w:pPr>
        <w:pStyle w:val="ListParagraph"/>
        <w:spacing w:after="0" w:line="240" w:lineRule="auto"/>
        <w:jc w:val="both"/>
        <w:textAlignment w:val="baseline"/>
        <w:rPr>
          <w:rFonts w:asciiTheme="majorHAnsi" w:eastAsia="Times New Roman" w:hAnsiTheme="majorHAnsi" w:cstheme="majorHAnsi"/>
          <w:sz w:val="24"/>
          <w:szCs w:val="24"/>
        </w:rPr>
      </w:pPr>
    </w:p>
    <w:p w:rsidR="001F164B" w:rsidRDefault="001F164B" w:rsidP="007A7B33">
      <w:pPr>
        <w:pStyle w:val="ListParagraph"/>
        <w:spacing w:after="0" w:line="240" w:lineRule="auto"/>
        <w:jc w:val="both"/>
        <w:textAlignment w:val="baseline"/>
        <w:rPr>
          <w:rFonts w:asciiTheme="majorHAnsi" w:eastAsia="Times New Roman" w:hAnsiTheme="majorHAnsi" w:cstheme="majorHAnsi"/>
          <w:sz w:val="24"/>
          <w:szCs w:val="24"/>
        </w:rPr>
      </w:pPr>
    </w:p>
    <w:p w:rsidR="001F164B" w:rsidRPr="001F164B" w:rsidRDefault="001F164B" w:rsidP="007A7B33">
      <w:pPr>
        <w:pStyle w:val="ListParagraph"/>
        <w:spacing w:after="0" w:line="240" w:lineRule="auto"/>
        <w:jc w:val="both"/>
        <w:textAlignment w:val="baseline"/>
        <w:rPr>
          <w:rFonts w:asciiTheme="majorHAnsi" w:eastAsia="Times New Roman" w:hAnsiTheme="majorHAnsi" w:cstheme="majorHAnsi"/>
          <w:sz w:val="24"/>
          <w:szCs w:val="24"/>
        </w:rPr>
      </w:pPr>
    </w:p>
    <w:p w:rsidR="007A7B33" w:rsidRPr="001F164B" w:rsidRDefault="007A7B33" w:rsidP="001F164B">
      <w:pPr>
        <w:pStyle w:val="NormalWeb"/>
        <w:spacing w:before="0" w:beforeAutospacing="0" w:after="0" w:afterAutospacing="0"/>
        <w:jc w:val="both"/>
        <w:textAlignment w:val="baseline"/>
        <w:rPr>
          <w:rFonts w:asciiTheme="majorHAnsi" w:hAnsiTheme="majorHAnsi" w:cstheme="majorHAnsi"/>
        </w:rPr>
      </w:pPr>
      <w:r w:rsidRPr="001F164B">
        <w:rPr>
          <w:rFonts w:asciiTheme="majorHAnsi" w:hAnsiTheme="majorHAnsi" w:cstheme="majorHAnsi"/>
          <w:b/>
          <w:bCs/>
          <w:color w:val="525252" w:themeColor="accent3" w:themeShade="80"/>
          <w:kern w:val="24"/>
        </w:rPr>
        <w:t>43</w:t>
      </w:r>
      <w:r w:rsidRPr="001F164B">
        <w:rPr>
          <w:rFonts w:asciiTheme="majorHAnsi" w:hAnsiTheme="majorHAnsi" w:cstheme="majorHAnsi"/>
          <w:color w:val="525252" w:themeColor="accent3" w:themeShade="80"/>
          <w:kern w:val="24"/>
        </w:rPr>
        <w:t>.</w:t>
      </w:r>
      <w:r w:rsidRPr="001F164B">
        <w:rPr>
          <w:rFonts w:asciiTheme="majorHAnsi" w:hAnsiTheme="majorHAnsi" w:cstheme="majorHAnsi"/>
          <w:b/>
          <w:bCs/>
          <w:color w:val="525252" w:themeColor="accent3" w:themeShade="80"/>
          <w:kern w:val="24"/>
        </w:rPr>
        <w:t xml:space="preserve"> La objetividad, transparencia y credibilidad del CDN es de suma importancia para el éxito del Programa País del PPD y para mantener buenas relaciones entre las partes interesadas. </w:t>
      </w:r>
    </w:p>
    <w:p w:rsidR="007A7B33" w:rsidRPr="001F164B" w:rsidRDefault="007A7B33" w:rsidP="001F164B">
      <w:pPr>
        <w:pStyle w:val="ListParagraph"/>
        <w:numPr>
          <w:ilvl w:val="0"/>
          <w:numId w:val="3"/>
        </w:numPr>
        <w:spacing w:after="0" w:line="240" w:lineRule="auto"/>
        <w:jc w:val="both"/>
        <w:textAlignment w:val="baseline"/>
        <w:rPr>
          <w:rFonts w:asciiTheme="majorHAnsi" w:eastAsia="Times New Roman" w:hAnsiTheme="majorHAnsi" w:cstheme="majorHAnsi"/>
          <w:sz w:val="24"/>
          <w:szCs w:val="24"/>
        </w:rPr>
      </w:pPr>
      <w:r w:rsidRPr="001F164B">
        <w:rPr>
          <w:rFonts w:asciiTheme="majorHAnsi" w:hAnsiTheme="majorHAnsi" w:cstheme="majorHAnsi"/>
          <w:color w:val="525252" w:themeColor="accent3" w:themeShade="80"/>
          <w:kern w:val="24"/>
          <w:sz w:val="24"/>
          <w:szCs w:val="24"/>
        </w:rPr>
        <w:t xml:space="preserve">El PPD no puede considerar propuestas asociadas con organizaciones de miembros activos del CDN. </w:t>
      </w:r>
    </w:p>
    <w:p w:rsidR="007A7B33" w:rsidRPr="001F164B" w:rsidRDefault="007A7B33" w:rsidP="001F164B">
      <w:pPr>
        <w:pStyle w:val="ListParagraph"/>
        <w:numPr>
          <w:ilvl w:val="0"/>
          <w:numId w:val="3"/>
        </w:numPr>
        <w:spacing w:after="0" w:line="240" w:lineRule="auto"/>
        <w:jc w:val="both"/>
        <w:textAlignment w:val="baseline"/>
        <w:rPr>
          <w:rFonts w:asciiTheme="majorHAnsi" w:eastAsia="Times New Roman" w:hAnsiTheme="majorHAnsi" w:cstheme="majorHAnsi"/>
          <w:sz w:val="24"/>
          <w:szCs w:val="24"/>
        </w:rPr>
      </w:pPr>
      <w:r w:rsidRPr="001F164B">
        <w:rPr>
          <w:rFonts w:asciiTheme="majorHAnsi" w:hAnsiTheme="majorHAnsi" w:cstheme="majorHAnsi"/>
          <w:color w:val="525252" w:themeColor="accent3" w:themeShade="80"/>
          <w:kern w:val="24"/>
          <w:sz w:val="24"/>
          <w:szCs w:val="24"/>
        </w:rPr>
        <w:t xml:space="preserve">No obstante, una OSC (organización de la sociedad civil) puede presentar propuestas cuando el miembro asociado del CDN haya finalizado su período de servicio y ya no esté en el Comité. </w:t>
      </w:r>
    </w:p>
    <w:p w:rsidR="007A7B33" w:rsidRPr="001F164B" w:rsidRDefault="007A7B33" w:rsidP="001F164B">
      <w:pPr>
        <w:pStyle w:val="ListParagraph"/>
        <w:numPr>
          <w:ilvl w:val="0"/>
          <w:numId w:val="3"/>
        </w:numPr>
        <w:spacing w:after="0" w:line="240" w:lineRule="auto"/>
        <w:jc w:val="both"/>
        <w:textAlignment w:val="baseline"/>
        <w:rPr>
          <w:rFonts w:asciiTheme="majorHAnsi" w:eastAsia="Times New Roman" w:hAnsiTheme="majorHAnsi" w:cstheme="majorHAnsi"/>
          <w:sz w:val="24"/>
          <w:szCs w:val="24"/>
        </w:rPr>
      </w:pPr>
      <w:r w:rsidRPr="001F164B">
        <w:rPr>
          <w:rFonts w:asciiTheme="majorHAnsi" w:hAnsiTheme="majorHAnsi" w:cstheme="majorHAnsi"/>
          <w:color w:val="525252" w:themeColor="accent3" w:themeShade="80"/>
          <w:kern w:val="24"/>
          <w:sz w:val="24"/>
          <w:szCs w:val="24"/>
        </w:rPr>
        <w:t xml:space="preserve">Excepciones: las OSC con miembros en el CDN pueden presentar propuestas bajo la aprobación del Gerente Global de PPD. </w:t>
      </w:r>
    </w:p>
    <w:p w:rsidR="007A7B33" w:rsidRPr="001F164B" w:rsidRDefault="007A7B33" w:rsidP="001F164B">
      <w:pPr>
        <w:jc w:val="both"/>
        <w:rPr>
          <w:b/>
          <w:sz w:val="24"/>
          <w:szCs w:val="24"/>
        </w:rPr>
      </w:pP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44. Todos los miembros del CDN deben declarar cualquier conflicto de intereses, real o potencial, con respecto a las propuestas sometidas a consideración</w:t>
      </w:r>
      <w:r w:rsidRPr="001F164B">
        <w:rPr>
          <w:rFonts w:asciiTheme="majorHAnsi" w:hAnsi="Calibri Light" w:cstheme="minorBidi"/>
          <w:color w:val="525252" w:themeColor="accent3" w:themeShade="80"/>
          <w:kern w:val="24"/>
        </w:rPr>
        <w:t xml:space="preserve">; </w:t>
      </w:r>
    </w:p>
    <w:p w:rsidR="007A7B33" w:rsidRPr="001F164B" w:rsidRDefault="007A7B33" w:rsidP="001F164B">
      <w:pPr>
        <w:pStyle w:val="ListParagraph"/>
        <w:numPr>
          <w:ilvl w:val="0"/>
          <w:numId w:val="8"/>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deben firmar una declaración de conflicto de intereses en el momento de su nombramiento y para cada sesión del CDN que revisa y aprueba los proyectos. </w:t>
      </w: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color w:val="525252" w:themeColor="accent3" w:themeShade="80"/>
          <w:kern w:val="24"/>
        </w:rPr>
        <w:t xml:space="preserve">Un conflicto de intereses puede incluir, entre otras: </w:t>
      </w:r>
    </w:p>
    <w:p w:rsidR="007A7B33" w:rsidRPr="001F164B" w:rsidRDefault="007A7B33" w:rsidP="001F164B">
      <w:pPr>
        <w:pStyle w:val="ListParagraph"/>
        <w:numPr>
          <w:ilvl w:val="0"/>
          <w:numId w:val="9"/>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la presencia de parientes o miembros de la familia relacionados con la propuesta; </w:t>
      </w:r>
    </w:p>
    <w:p w:rsidR="007A7B33" w:rsidRPr="001F164B" w:rsidRDefault="007A7B33" w:rsidP="001F164B">
      <w:pPr>
        <w:pStyle w:val="ListParagraph"/>
        <w:numPr>
          <w:ilvl w:val="0"/>
          <w:numId w:val="9"/>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un interés financiero o personal en la organización solicitante; </w:t>
      </w:r>
    </w:p>
    <w:p w:rsidR="007A7B33" w:rsidRPr="001F164B" w:rsidRDefault="007A7B33" w:rsidP="001F164B">
      <w:pPr>
        <w:pStyle w:val="ListParagraph"/>
        <w:numPr>
          <w:ilvl w:val="0"/>
          <w:numId w:val="9"/>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consideraciones políticas, de reputación y / o éticas. </w:t>
      </w:r>
    </w:p>
    <w:p w:rsidR="007A7B33" w:rsidRDefault="007A7B33" w:rsidP="001F164B">
      <w:pPr>
        <w:jc w:val="both"/>
        <w:rPr>
          <w:b/>
          <w:sz w:val="28"/>
          <w:szCs w:val="28"/>
        </w:rPr>
      </w:pPr>
    </w:p>
    <w:p w:rsidR="007A7B33" w:rsidRDefault="001F164B" w:rsidP="001F164B">
      <w:pPr>
        <w:ind w:left="360"/>
        <w:jc w:val="both"/>
        <w:rPr>
          <w:b/>
          <w:sz w:val="28"/>
          <w:szCs w:val="28"/>
        </w:rPr>
      </w:pPr>
      <w:r>
        <w:rPr>
          <w:b/>
          <w:bCs/>
          <w:sz w:val="28"/>
          <w:szCs w:val="28"/>
        </w:rPr>
        <w:t xml:space="preserve">2.  </w:t>
      </w:r>
      <w:r w:rsidR="007A7B33" w:rsidRPr="007A7B33">
        <w:rPr>
          <w:b/>
          <w:bCs/>
          <w:sz w:val="28"/>
          <w:szCs w:val="28"/>
        </w:rPr>
        <w:t>Composición</w:t>
      </w:r>
      <w:r w:rsidR="007A7B33">
        <w:rPr>
          <w:b/>
          <w:bCs/>
          <w:sz w:val="28"/>
          <w:szCs w:val="28"/>
        </w:rPr>
        <w:t xml:space="preserve"> </w:t>
      </w:r>
      <w:r w:rsidR="007A7B33" w:rsidRPr="007A7B33">
        <w:rPr>
          <w:b/>
          <w:sz w:val="28"/>
          <w:szCs w:val="28"/>
        </w:rPr>
        <w:t>del CDN</w:t>
      </w: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45. La mayoría de los miembros del CDN debería pertenecer al sector no gubernamental.</w:t>
      </w:r>
      <w:r w:rsidRPr="001F164B">
        <w:rPr>
          <w:rFonts w:asciiTheme="majorHAnsi" w:hAnsi="Calibri Light" w:cstheme="minorBidi"/>
          <w:color w:val="525252" w:themeColor="accent3" w:themeShade="80"/>
          <w:kern w:val="24"/>
        </w:rPr>
        <w:t xml:space="preserve"> </w:t>
      </w: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color w:val="525252" w:themeColor="accent3" w:themeShade="80"/>
          <w:kern w:val="24"/>
        </w:rPr>
        <w:t>El CDN está compuesto por miembros voluntarios del sector de las organizaciones de la sociedad civil, incluyendo:</w:t>
      </w:r>
    </w:p>
    <w:p w:rsidR="007A7B33" w:rsidRPr="001F164B" w:rsidRDefault="007A7B33" w:rsidP="001F164B">
      <w:pPr>
        <w:pStyle w:val="ListParagraph"/>
        <w:numPr>
          <w:ilvl w:val="0"/>
          <w:numId w:val="10"/>
        </w:numPr>
        <w:spacing w:after="0" w:line="240" w:lineRule="auto"/>
        <w:jc w:val="both"/>
        <w:textAlignment w:val="baseline"/>
        <w:rPr>
          <w:rFonts w:eastAsia="Times New Roman"/>
          <w:sz w:val="24"/>
          <w:szCs w:val="24"/>
        </w:rPr>
      </w:pPr>
      <w:proofErr w:type="spellStart"/>
      <w:r w:rsidRPr="001F164B">
        <w:rPr>
          <w:rFonts w:asciiTheme="majorHAnsi" w:hAnsi="Calibri Light"/>
          <w:color w:val="525252" w:themeColor="accent3" w:themeShade="80"/>
          <w:kern w:val="24"/>
          <w:sz w:val="24"/>
          <w:szCs w:val="24"/>
        </w:rPr>
        <w:t>ONGs</w:t>
      </w:r>
      <w:proofErr w:type="spellEnd"/>
    </w:p>
    <w:p w:rsidR="007A7B33" w:rsidRPr="001F164B" w:rsidRDefault="007A7B33" w:rsidP="001F164B">
      <w:pPr>
        <w:pStyle w:val="ListParagraph"/>
        <w:numPr>
          <w:ilvl w:val="0"/>
          <w:numId w:val="10"/>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instituciones académicas y científicas</w:t>
      </w:r>
    </w:p>
    <w:p w:rsidR="007A7B33" w:rsidRPr="001F164B" w:rsidRDefault="007A7B33" w:rsidP="001F164B">
      <w:pPr>
        <w:pStyle w:val="ListParagraph"/>
        <w:numPr>
          <w:ilvl w:val="0"/>
          <w:numId w:val="10"/>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pueblos indígenas</w:t>
      </w:r>
    </w:p>
    <w:p w:rsidR="007A7B33" w:rsidRPr="001F164B" w:rsidRDefault="007A7B33" w:rsidP="001F164B">
      <w:pPr>
        <w:pStyle w:val="ListParagraph"/>
        <w:numPr>
          <w:ilvl w:val="0"/>
          <w:numId w:val="10"/>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grupos de mujeres </w:t>
      </w:r>
    </w:p>
    <w:p w:rsidR="007A7B33" w:rsidRPr="001F164B" w:rsidRDefault="007A7B33" w:rsidP="001F164B">
      <w:pPr>
        <w:pStyle w:val="ListParagraph"/>
        <w:spacing w:after="0" w:line="240" w:lineRule="auto"/>
        <w:jc w:val="both"/>
        <w:textAlignment w:val="baseline"/>
        <w:rPr>
          <w:rFonts w:eastAsia="Times New Roman"/>
          <w:sz w:val="24"/>
          <w:szCs w:val="24"/>
        </w:rPr>
      </w:pPr>
    </w:p>
    <w:p w:rsidR="007A7B33" w:rsidRPr="001F164B" w:rsidRDefault="007A7B33" w:rsidP="001F164B">
      <w:pPr>
        <w:pStyle w:val="ListParagraph"/>
        <w:numPr>
          <w:ilvl w:val="0"/>
          <w:numId w:val="10"/>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El sector privado, instituciones donantes, expertos y un número limitado de miembros gubernamentales adicionales, según corresponda.</w:t>
      </w:r>
    </w:p>
    <w:p w:rsidR="007A7B33" w:rsidRPr="001F164B" w:rsidRDefault="007A7B33" w:rsidP="001F164B">
      <w:pPr>
        <w:pStyle w:val="NormalWeb"/>
        <w:spacing w:before="0" w:beforeAutospacing="0" w:after="0" w:afterAutospacing="0"/>
        <w:jc w:val="both"/>
        <w:textAlignment w:val="baseline"/>
        <w:rPr>
          <w:rFonts w:asciiTheme="majorHAnsi" w:hAnsi="Calibri Light" w:cstheme="minorBidi"/>
          <w:b/>
          <w:bCs/>
          <w:color w:val="525252" w:themeColor="accent3" w:themeShade="80"/>
          <w:kern w:val="24"/>
        </w:rPr>
      </w:pP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46. Todos los demás miembros del CDN están invitados a unirse a título personal.</w:t>
      </w:r>
      <w:r w:rsidRPr="001F164B">
        <w:rPr>
          <w:rFonts w:asciiTheme="majorHAnsi" w:hAnsi="Calibri Light" w:cstheme="minorBidi"/>
          <w:color w:val="525252" w:themeColor="accent3" w:themeShade="80"/>
          <w:kern w:val="24"/>
        </w:rPr>
        <w:t xml:space="preserve"> </w:t>
      </w:r>
    </w:p>
    <w:p w:rsidR="007A7B33"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color w:val="525252" w:themeColor="accent3" w:themeShade="80"/>
          <w:kern w:val="24"/>
        </w:rPr>
        <w:t xml:space="preserve">El conjunto de miembros del CDN debe reflejar pericia en las áreas focales de biodiversidad relevantes del FMAM; </w:t>
      </w:r>
    </w:p>
    <w:p w:rsidR="007A7B33" w:rsidRPr="001F164B" w:rsidRDefault="007A7B33" w:rsidP="001F164B">
      <w:pPr>
        <w:pStyle w:val="ListParagraph"/>
        <w:numPr>
          <w:ilvl w:val="0"/>
          <w:numId w:val="11"/>
        </w:numPr>
        <w:spacing w:after="0" w:line="240" w:lineRule="auto"/>
        <w:jc w:val="both"/>
        <w:textAlignment w:val="baseline"/>
        <w:rPr>
          <w:rFonts w:eastAsia="Times New Roman"/>
          <w:sz w:val="24"/>
          <w:szCs w:val="24"/>
        </w:rPr>
      </w:pPr>
      <w:r w:rsidRPr="001F164B">
        <w:rPr>
          <w:rFonts w:asciiTheme="majorHAnsi" w:hAnsi="Calibri Light"/>
          <w:b/>
          <w:bCs/>
          <w:color w:val="525252" w:themeColor="accent3" w:themeShade="80"/>
          <w:kern w:val="24"/>
          <w:sz w:val="24"/>
          <w:szCs w:val="24"/>
        </w:rPr>
        <w:t xml:space="preserve">mitigación del cambio climático; </w:t>
      </w:r>
    </w:p>
    <w:p w:rsidR="007A7B33" w:rsidRPr="001F164B" w:rsidRDefault="007A7B33" w:rsidP="001F164B">
      <w:pPr>
        <w:pStyle w:val="ListParagraph"/>
        <w:numPr>
          <w:ilvl w:val="0"/>
          <w:numId w:val="11"/>
        </w:numPr>
        <w:spacing w:after="0" w:line="240" w:lineRule="auto"/>
        <w:jc w:val="both"/>
        <w:textAlignment w:val="baseline"/>
        <w:rPr>
          <w:rFonts w:eastAsia="Times New Roman"/>
          <w:sz w:val="24"/>
          <w:szCs w:val="24"/>
        </w:rPr>
      </w:pPr>
      <w:r w:rsidRPr="001F164B">
        <w:rPr>
          <w:rFonts w:asciiTheme="majorHAnsi" w:hAnsi="Calibri Light"/>
          <w:b/>
          <w:bCs/>
          <w:color w:val="525252" w:themeColor="accent3" w:themeShade="80"/>
          <w:kern w:val="24"/>
          <w:sz w:val="24"/>
          <w:szCs w:val="24"/>
        </w:rPr>
        <w:t xml:space="preserve">aguas internacionales; </w:t>
      </w:r>
    </w:p>
    <w:p w:rsidR="007A7B33" w:rsidRPr="001F164B" w:rsidRDefault="007A7B33" w:rsidP="001F164B">
      <w:pPr>
        <w:pStyle w:val="ListParagraph"/>
        <w:numPr>
          <w:ilvl w:val="0"/>
          <w:numId w:val="11"/>
        </w:numPr>
        <w:spacing w:after="0" w:line="240" w:lineRule="auto"/>
        <w:jc w:val="both"/>
        <w:textAlignment w:val="baseline"/>
        <w:rPr>
          <w:rFonts w:eastAsia="Times New Roman"/>
          <w:sz w:val="24"/>
          <w:szCs w:val="24"/>
        </w:rPr>
      </w:pPr>
      <w:r w:rsidRPr="001F164B">
        <w:rPr>
          <w:rFonts w:asciiTheme="majorHAnsi" w:hAnsi="Calibri Light"/>
          <w:b/>
          <w:bCs/>
          <w:color w:val="525252" w:themeColor="accent3" w:themeShade="80"/>
          <w:kern w:val="24"/>
          <w:sz w:val="24"/>
          <w:szCs w:val="24"/>
        </w:rPr>
        <w:t xml:space="preserve">ordenación sostenible de la tierra; </w:t>
      </w:r>
    </w:p>
    <w:p w:rsidR="007A7B33" w:rsidRPr="001F164B" w:rsidRDefault="007A7B33" w:rsidP="001F164B">
      <w:pPr>
        <w:pStyle w:val="ListParagraph"/>
        <w:numPr>
          <w:ilvl w:val="0"/>
          <w:numId w:val="11"/>
        </w:numPr>
        <w:spacing w:after="0" w:line="240" w:lineRule="auto"/>
        <w:jc w:val="both"/>
        <w:textAlignment w:val="baseline"/>
        <w:rPr>
          <w:rFonts w:eastAsia="Times New Roman"/>
          <w:sz w:val="24"/>
          <w:szCs w:val="24"/>
        </w:rPr>
      </w:pPr>
      <w:r w:rsidRPr="001F164B">
        <w:rPr>
          <w:rFonts w:asciiTheme="majorHAnsi" w:hAnsi="Calibri Light"/>
          <w:b/>
          <w:bCs/>
          <w:color w:val="525252" w:themeColor="accent3" w:themeShade="80"/>
          <w:kern w:val="24"/>
          <w:sz w:val="24"/>
          <w:szCs w:val="24"/>
        </w:rPr>
        <w:t xml:space="preserve">ordenación forestal sostenible; </w:t>
      </w:r>
    </w:p>
    <w:p w:rsidR="007A7B33" w:rsidRPr="001F164B" w:rsidRDefault="007A7B33" w:rsidP="001F164B">
      <w:pPr>
        <w:pStyle w:val="ListParagraph"/>
        <w:numPr>
          <w:ilvl w:val="0"/>
          <w:numId w:val="11"/>
        </w:numPr>
        <w:spacing w:after="0" w:line="240" w:lineRule="auto"/>
        <w:jc w:val="both"/>
        <w:textAlignment w:val="baseline"/>
        <w:rPr>
          <w:rFonts w:eastAsia="Times New Roman"/>
          <w:sz w:val="24"/>
          <w:szCs w:val="24"/>
        </w:rPr>
      </w:pPr>
      <w:r w:rsidRPr="001F164B">
        <w:rPr>
          <w:rFonts w:asciiTheme="majorHAnsi" w:hAnsi="Calibri Light"/>
          <w:b/>
          <w:bCs/>
          <w:color w:val="525252" w:themeColor="accent3" w:themeShade="80"/>
          <w:kern w:val="24"/>
          <w:sz w:val="24"/>
          <w:szCs w:val="24"/>
        </w:rPr>
        <w:t>productos químicos y desechos</w:t>
      </w:r>
    </w:p>
    <w:p w:rsidR="007A7B33" w:rsidRPr="001F164B" w:rsidRDefault="001F164B" w:rsidP="001F164B">
      <w:pPr>
        <w:pStyle w:val="NormalWeb"/>
        <w:numPr>
          <w:ilvl w:val="0"/>
          <w:numId w:val="11"/>
        </w:numPr>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o</w:t>
      </w:r>
      <w:r w:rsidR="007A7B33" w:rsidRPr="001F164B">
        <w:rPr>
          <w:rFonts w:asciiTheme="majorHAnsi" w:hAnsi="Calibri Light" w:cstheme="minorBidi"/>
          <w:b/>
          <w:bCs/>
          <w:color w:val="525252" w:themeColor="accent3" w:themeShade="80"/>
          <w:kern w:val="24"/>
        </w:rPr>
        <w:t xml:space="preserve">tras áreas temáticas en las que se centra el Programa País. </w:t>
      </w:r>
    </w:p>
    <w:p w:rsidR="001F164B" w:rsidRPr="001F164B" w:rsidRDefault="007A7B33" w:rsidP="001F164B">
      <w:pPr>
        <w:pStyle w:val="NormalWeb"/>
        <w:spacing w:before="0" w:beforeAutospacing="0" w:after="0" w:afterAutospacing="0"/>
        <w:jc w:val="both"/>
        <w:textAlignment w:val="baseline"/>
      </w:pPr>
      <w:r w:rsidRPr="001F164B">
        <w:rPr>
          <w:rFonts w:asciiTheme="majorHAnsi" w:hAnsi="Calibri Light" w:cstheme="minorBidi"/>
          <w:color w:val="525252" w:themeColor="accent3" w:themeShade="80"/>
          <w:kern w:val="24"/>
        </w:rPr>
        <w:t> </w:t>
      </w:r>
    </w:p>
    <w:p w:rsidR="001F164B" w:rsidRDefault="001F164B" w:rsidP="001F164B">
      <w:pPr>
        <w:pStyle w:val="ListParagraph"/>
        <w:spacing w:after="0" w:line="240" w:lineRule="auto"/>
        <w:jc w:val="both"/>
        <w:textAlignment w:val="baseline"/>
        <w:rPr>
          <w:rFonts w:asciiTheme="majorHAnsi" w:hAnsi="Calibri Light"/>
          <w:color w:val="525252" w:themeColor="accent3" w:themeShade="80"/>
          <w:kern w:val="24"/>
          <w:sz w:val="24"/>
          <w:szCs w:val="24"/>
        </w:rPr>
      </w:pPr>
    </w:p>
    <w:p w:rsidR="001F164B" w:rsidRPr="001F164B" w:rsidRDefault="001F164B" w:rsidP="001F164B">
      <w:pPr>
        <w:pStyle w:val="ListParagraph"/>
        <w:spacing w:after="0" w:line="240" w:lineRule="auto"/>
        <w:jc w:val="both"/>
        <w:textAlignment w:val="baseline"/>
        <w:rPr>
          <w:rFonts w:eastAsia="Times New Roman"/>
          <w:sz w:val="24"/>
          <w:szCs w:val="24"/>
        </w:rPr>
      </w:pPr>
    </w:p>
    <w:p w:rsidR="001F164B" w:rsidRPr="001F164B" w:rsidRDefault="001F164B" w:rsidP="001F164B">
      <w:pPr>
        <w:pStyle w:val="ListParagraph"/>
        <w:spacing w:after="0" w:line="240" w:lineRule="auto"/>
        <w:jc w:val="both"/>
        <w:textAlignment w:val="baseline"/>
        <w:rPr>
          <w:rFonts w:eastAsia="Times New Roman"/>
          <w:sz w:val="24"/>
          <w:szCs w:val="24"/>
        </w:rPr>
      </w:pPr>
    </w:p>
    <w:p w:rsidR="007A7B33" w:rsidRPr="007A7B33" w:rsidRDefault="007A7B33" w:rsidP="001F164B">
      <w:pPr>
        <w:pStyle w:val="ListParagraph"/>
        <w:numPr>
          <w:ilvl w:val="0"/>
          <w:numId w:val="11"/>
        </w:numPr>
        <w:spacing w:after="0" w:line="240" w:lineRule="auto"/>
        <w:jc w:val="both"/>
        <w:textAlignment w:val="baseline"/>
        <w:rPr>
          <w:rFonts w:eastAsia="Times New Roman"/>
          <w:sz w:val="24"/>
          <w:szCs w:val="24"/>
        </w:rPr>
      </w:pPr>
      <w:r w:rsidRPr="007A7B33">
        <w:rPr>
          <w:rFonts w:asciiTheme="majorHAnsi" w:hAnsi="Calibri Light"/>
          <w:color w:val="525252" w:themeColor="accent3" w:themeShade="80"/>
          <w:kern w:val="24"/>
          <w:sz w:val="24"/>
          <w:szCs w:val="24"/>
        </w:rPr>
        <w:t xml:space="preserve">Uno de los miembros del CDN debe ser designado como punto focal para brindar experiencia en cuestiones de género. </w:t>
      </w:r>
    </w:p>
    <w:p w:rsidR="007A7B33" w:rsidRPr="0078619A" w:rsidRDefault="007A7B33" w:rsidP="001F164B">
      <w:pPr>
        <w:pStyle w:val="ListParagraph"/>
        <w:numPr>
          <w:ilvl w:val="0"/>
          <w:numId w:val="12"/>
        </w:numPr>
        <w:spacing w:after="0" w:line="240" w:lineRule="auto"/>
        <w:jc w:val="both"/>
        <w:textAlignment w:val="baseline"/>
        <w:rPr>
          <w:rFonts w:eastAsia="Times New Roman"/>
          <w:sz w:val="24"/>
          <w:szCs w:val="24"/>
        </w:rPr>
      </w:pPr>
      <w:r w:rsidRPr="007A7B33">
        <w:rPr>
          <w:rFonts w:asciiTheme="majorHAnsi" w:hAnsi="Calibri Light"/>
          <w:color w:val="525252" w:themeColor="accent3" w:themeShade="80"/>
          <w:kern w:val="24"/>
          <w:sz w:val="24"/>
          <w:szCs w:val="24"/>
        </w:rPr>
        <w:t xml:space="preserve">Se </w:t>
      </w:r>
      <w:r w:rsidRPr="0078619A">
        <w:rPr>
          <w:rFonts w:asciiTheme="majorHAnsi" w:hAnsi="Calibri Light"/>
          <w:color w:val="525252" w:themeColor="accent3" w:themeShade="80"/>
          <w:kern w:val="24"/>
          <w:sz w:val="24"/>
          <w:szCs w:val="24"/>
        </w:rPr>
        <w:t xml:space="preserve">recomienda </w:t>
      </w:r>
      <w:r w:rsidRPr="007A7B33">
        <w:rPr>
          <w:rFonts w:asciiTheme="majorHAnsi" w:hAnsi="Calibri Light"/>
          <w:color w:val="525252" w:themeColor="accent3" w:themeShade="80"/>
          <w:kern w:val="24"/>
          <w:sz w:val="24"/>
          <w:szCs w:val="24"/>
        </w:rPr>
        <w:t>designar un punto focal de jóvenes y pueblos indígenas en el CDN.</w:t>
      </w:r>
    </w:p>
    <w:p w:rsidR="0078619A" w:rsidRPr="0078619A" w:rsidRDefault="0078619A" w:rsidP="001F164B">
      <w:pPr>
        <w:spacing w:after="0" w:line="240" w:lineRule="auto"/>
        <w:jc w:val="both"/>
        <w:textAlignment w:val="baseline"/>
        <w:rPr>
          <w:rFonts w:eastAsia="Times New Roman"/>
          <w:color w:val="808080"/>
          <w:sz w:val="24"/>
          <w:szCs w:val="24"/>
        </w:rPr>
      </w:pPr>
    </w:p>
    <w:p w:rsidR="0078619A" w:rsidRPr="0078619A" w:rsidRDefault="0078619A" w:rsidP="001F164B">
      <w:pPr>
        <w:spacing w:after="0" w:line="240" w:lineRule="auto"/>
        <w:jc w:val="both"/>
        <w:textAlignment w:val="baseline"/>
        <w:rPr>
          <w:rFonts w:asciiTheme="majorHAnsi" w:eastAsia="Times New Roman" w:hAnsiTheme="majorHAnsi" w:cstheme="majorHAnsi"/>
          <w:color w:val="525252" w:themeColor="accent3" w:themeShade="80"/>
          <w:sz w:val="24"/>
          <w:szCs w:val="24"/>
        </w:rPr>
      </w:pPr>
      <w:r w:rsidRPr="0078619A">
        <w:rPr>
          <w:rFonts w:asciiTheme="majorHAnsi" w:eastAsia="Times New Roman" w:hAnsiTheme="majorHAnsi" w:cstheme="majorHAnsi"/>
          <w:b/>
          <w:bCs/>
          <w:color w:val="525252" w:themeColor="accent3" w:themeShade="80"/>
          <w:sz w:val="24"/>
          <w:szCs w:val="24"/>
        </w:rPr>
        <w:t>48. Sobre la base de la experiencia de múltiples fases operativas del PPD, se recomienda que el CDN esté compuesto por alrededor de 7 a 12 miembros.</w:t>
      </w:r>
      <w:r w:rsidRPr="0078619A">
        <w:rPr>
          <w:rFonts w:asciiTheme="majorHAnsi" w:eastAsia="Times New Roman" w:hAnsiTheme="majorHAnsi" w:cstheme="majorHAnsi"/>
          <w:color w:val="525252" w:themeColor="accent3" w:themeShade="80"/>
          <w:sz w:val="24"/>
          <w:szCs w:val="24"/>
        </w:rPr>
        <w:t xml:space="preserve"> </w:t>
      </w:r>
    </w:p>
    <w:p w:rsidR="0078619A" w:rsidRDefault="0078619A" w:rsidP="001F164B">
      <w:pPr>
        <w:spacing w:after="0" w:line="240" w:lineRule="auto"/>
        <w:jc w:val="both"/>
        <w:textAlignment w:val="baseline"/>
        <w:rPr>
          <w:rFonts w:asciiTheme="majorHAnsi" w:eastAsia="Times New Roman" w:hAnsiTheme="majorHAnsi" w:cstheme="majorHAnsi"/>
          <w:color w:val="525252" w:themeColor="accent3" w:themeShade="80"/>
          <w:sz w:val="24"/>
          <w:szCs w:val="24"/>
        </w:rPr>
      </w:pPr>
    </w:p>
    <w:p w:rsidR="001F164B" w:rsidRDefault="001F164B" w:rsidP="001F164B">
      <w:pPr>
        <w:pStyle w:val="NoSpacing"/>
        <w:jc w:val="both"/>
        <w:rPr>
          <w:rFonts w:eastAsia="Times New Roman"/>
          <w:b/>
          <w:sz w:val="28"/>
          <w:szCs w:val="28"/>
        </w:rPr>
      </w:pPr>
    </w:p>
    <w:p w:rsidR="0078619A" w:rsidRDefault="0078619A" w:rsidP="001F164B">
      <w:pPr>
        <w:pStyle w:val="NoSpacing"/>
        <w:numPr>
          <w:ilvl w:val="0"/>
          <w:numId w:val="24"/>
        </w:numPr>
        <w:jc w:val="both"/>
        <w:rPr>
          <w:rFonts w:eastAsia="Times New Roman"/>
          <w:b/>
          <w:sz w:val="28"/>
          <w:szCs w:val="28"/>
        </w:rPr>
      </w:pPr>
      <w:r w:rsidRPr="0078619A">
        <w:rPr>
          <w:rFonts w:eastAsia="Times New Roman"/>
          <w:b/>
          <w:sz w:val="28"/>
          <w:szCs w:val="28"/>
        </w:rPr>
        <w:t>Selección y nominación del CDN</w:t>
      </w:r>
    </w:p>
    <w:p w:rsidR="0078619A" w:rsidRDefault="0078619A" w:rsidP="001F164B">
      <w:pPr>
        <w:pStyle w:val="NoSpacing"/>
        <w:jc w:val="both"/>
        <w:rPr>
          <w:rFonts w:eastAsia="Times New Roman"/>
          <w:b/>
          <w:sz w:val="28"/>
          <w:szCs w:val="28"/>
          <w:lang w:val="es-419"/>
        </w:rPr>
      </w:pPr>
    </w:p>
    <w:p w:rsidR="0078619A" w:rsidRPr="001F164B" w:rsidRDefault="0078619A" w:rsidP="001F164B">
      <w:pPr>
        <w:pStyle w:val="NormalWeb"/>
        <w:spacing w:before="0" w:beforeAutospacing="0" w:after="0" w:afterAutospacing="0"/>
        <w:jc w:val="both"/>
        <w:textAlignment w:val="baseline"/>
        <w:rPr>
          <w:rFonts w:asciiTheme="majorHAnsi" w:hAnsi="Calibri Light" w:cstheme="minorBidi"/>
          <w:b/>
          <w:bCs/>
          <w:color w:val="525252" w:themeColor="accent3" w:themeShade="80"/>
          <w:kern w:val="24"/>
        </w:rPr>
      </w:pPr>
      <w:r w:rsidRPr="001F164B">
        <w:rPr>
          <w:rFonts w:asciiTheme="majorHAnsi" w:hAnsi="Calibri Light" w:cstheme="minorBidi"/>
          <w:b/>
          <w:bCs/>
          <w:color w:val="525252" w:themeColor="accent3" w:themeShade="80"/>
          <w:kern w:val="24"/>
        </w:rPr>
        <w:t>51. Para un CDN existente, la selección y rotación de nuevos miembros del CDN será facilitada por el Representante Residente del PNUD o su delegado designado, con el apoyo del CDN actual y el Coordinador Nacional, en consulta con un grupo amplio y representativo de partes interesadas en el nivel nacional.</w:t>
      </w:r>
    </w:p>
    <w:p w:rsidR="0078619A" w:rsidRPr="001F164B" w:rsidRDefault="0078619A" w:rsidP="001F164B">
      <w:pPr>
        <w:pStyle w:val="NormalWeb"/>
        <w:spacing w:before="0" w:beforeAutospacing="0" w:after="0" w:afterAutospacing="0"/>
        <w:jc w:val="both"/>
        <w:textAlignment w:val="baseline"/>
      </w:pPr>
    </w:p>
    <w:p w:rsidR="0078619A" w:rsidRPr="001F164B" w:rsidRDefault="0078619A" w:rsidP="001F164B">
      <w:pPr>
        <w:pStyle w:val="NormalWeb"/>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52. La nominación y selección de miembros no gubernamentales del CDN debe llevarse a cabo de manera transparente mediante una consulta lo más amplia posible con las partes interesadas del país.</w:t>
      </w:r>
      <w:r w:rsidRPr="001F164B">
        <w:rPr>
          <w:rFonts w:asciiTheme="majorHAnsi" w:hAnsi="Calibri Light" w:cstheme="minorBidi"/>
          <w:color w:val="525252" w:themeColor="accent3" w:themeShade="80"/>
          <w:kern w:val="24"/>
        </w:rPr>
        <w:t xml:space="preserve"> </w:t>
      </w:r>
    </w:p>
    <w:p w:rsidR="0078619A" w:rsidRPr="001F164B" w:rsidRDefault="0078619A" w:rsidP="001F164B">
      <w:pPr>
        <w:pStyle w:val="NoSpacing"/>
        <w:jc w:val="both"/>
        <w:rPr>
          <w:rFonts w:eastAsia="Times New Roman"/>
          <w:b/>
          <w:sz w:val="24"/>
          <w:szCs w:val="24"/>
          <w:lang w:val="es-419"/>
        </w:rPr>
      </w:pPr>
    </w:p>
    <w:p w:rsidR="0078619A" w:rsidRPr="001F164B" w:rsidRDefault="0078619A" w:rsidP="001F164B">
      <w:pPr>
        <w:pStyle w:val="NormalWeb"/>
        <w:spacing w:before="0" w:beforeAutospacing="0" w:after="0" w:afterAutospacing="0"/>
        <w:jc w:val="both"/>
        <w:textAlignment w:val="baseline"/>
      </w:pPr>
      <w:r w:rsidRPr="001F164B">
        <w:rPr>
          <w:rFonts w:asciiTheme="majorHAnsi" w:hAnsi="Calibri Light" w:cstheme="minorBidi"/>
          <w:b/>
          <w:bCs/>
          <w:color w:val="525252" w:themeColor="accent3" w:themeShade="80"/>
          <w:kern w:val="24"/>
        </w:rPr>
        <w:t>53. Los miembros no gubernamentales del CDN deben tener una alta credibilidad y una amplia experiencia trabajando con OSC, OCB y pueblos indígenas en el país</w:t>
      </w:r>
      <w:r w:rsidRPr="001F164B">
        <w:rPr>
          <w:rFonts w:asciiTheme="majorHAnsi" w:hAnsi="Calibri Light" w:cstheme="minorBidi"/>
          <w:color w:val="525252" w:themeColor="accent3" w:themeShade="80"/>
          <w:kern w:val="24"/>
        </w:rPr>
        <w:t xml:space="preserve"> y, por lo tanto, pueden representar las necesidades e intereses de la circunscripción en las discusiones del comité. </w:t>
      </w:r>
    </w:p>
    <w:p w:rsidR="0078619A" w:rsidRPr="001F164B" w:rsidRDefault="0078619A" w:rsidP="001F164B">
      <w:pPr>
        <w:pStyle w:val="ListParagraph"/>
        <w:numPr>
          <w:ilvl w:val="0"/>
          <w:numId w:val="16"/>
        </w:numPr>
        <w:spacing w:after="0" w:line="240" w:lineRule="auto"/>
        <w:jc w:val="both"/>
        <w:textAlignment w:val="baseline"/>
        <w:rPr>
          <w:rFonts w:eastAsia="Times New Roman"/>
          <w:sz w:val="24"/>
          <w:szCs w:val="24"/>
        </w:rPr>
      </w:pPr>
      <w:r w:rsidRPr="001F164B">
        <w:rPr>
          <w:rFonts w:asciiTheme="majorHAnsi" w:hAnsi="Calibri Light"/>
          <w:color w:val="525252" w:themeColor="accent3" w:themeShade="80"/>
          <w:kern w:val="24"/>
          <w:sz w:val="24"/>
          <w:szCs w:val="24"/>
        </w:rPr>
        <w:t xml:space="preserve">Una representación de la sociedad civil sólida, con experiencia y técnicamente competente en el CDN es fundamental como medio para que el PPD siga respondiendo a su mandato de trabajar con las OSC, las organizaciones comunitarias y los pueblos indígenas. </w:t>
      </w:r>
    </w:p>
    <w:p w:rsidR="0078619A" w:rsidRPr="001F164B" w:rsidRDefault="0078619A" w:rsidP="001F164B">
      <w:pPr>
        <w:pStyle w:val="ListParagraph"/>
        <w:numPr>
          <w:ilvl w:val="0"/>
          <w:numId w:val="16"/>
        </w:numPr>
        <w:spacing w:after="0" w:line="240" w:lineRule="auto"/>
        <w:jc w:val="both"/>
        <w:textAlignment w:val="baseline"/>
        <w:rPr>
          <w:rFonts w:asciiTheme="majorHAnsi" w:eastAsia="Times New Roman" w:hAnsiTheme="majorHAnsi" w:cstheme="majorHAnsi"/>
          <w:color w:val="525252" w:themeColor="accent3" w:themeShade="80"/>
          <w:sz w:val="24"/>
          <w:szCs w:val="24"/>
        </w:rPr>
      </w:pPr>
      <w:r w:rsidRPr="001F164B">
        <w:rPr>
          <w:rFonts w:asciiTheme="majorHAnsi" w:hAnsiTheme="majorHAnsi" w:cstheme="majorHAnsi"/>
          <w:color w:val="525252" w:themeColor="accent3" w:themeShade="80"/>
          <w:kern w:val="24"/>
          <w:sz w:val="24"/>
          <w:szCs w:val="24"/>
        </w:rPr>
        <w:t>Estos miembros también deben tener el conocimiento necesario de las áreas focales del FMAM y / o temas específicos como género, medios de vida sostenibles, monitoreo y evaluación y gestión del conocimiento.</w:t>
      </w:r>
    </w:p>
    <w:p w:rsidR="0078619A" w:rsidRPr="001F164B" w:rsidRDefault="0078619A" w:rsidP="001F164B">
      <w:pPr>
        <w:pStyle w:val="ListParagraph"/>
        <w:spacing w:after="0" w:line="240" w:lineRule="auto"/>
        <w:jc w:val="both"/>
        <w:textAlignment w:val="baseline"/>
        <w:rPr>
          <w:rFonts w:asciiTheme="majorHAnsi" w:eastAsia="Times New Roman" w:hAnsiTheme="majorHAnsi" w:cstheme="majorHAnsi"/>
          <w:color w:val="525252" w:themeColor="accent3" w:themeShade="80"/>
          <w:sz w:val="24"/>
          <w:szCs w:val="24"/>
        </w:rPr>
      </w:pPr>
    </w:p>
    <w:p w:rsidR="0078619A" w:rsidRPr="001F164B" w:rsidRDefault="0078619A" w:rsidP="001F164B">
      <w:pPr>
        <w:pStyle w:val="NormalWeb"/>
        <w:spacing w:before="0" w:beforeAutospacing="0" w:after="0" w:afterAutospacing="0"/>
        <w:jc w:val="both"/>
        <w:textAlignment w:val="baseline"/>
        <w:rPr>
          <w:rFonts w:asciiTheme="majorHAnsi" w:hAnsiTheme="majorHAnsi" w:cstheme="majorHAnsi"/>
          <w:color w:val="525252" w:themeColor="accent3" w:themeShade="80"/>
        </w:rPr>
      </w:pPr>
      <w:r w:rsidRPr="001F164B">
        <w:rPr>
          <w:rFonts w:asciiTheme="majorHAnsi" w:hAnsiTheme="majorHAnsi" w:cstheme="majorHAnsi"/>
          <w:color w:val="525252" w:themeColor="accent3" w:themeShade="80"/>
          <w:kern w:val="24"/>
        </w:rPr>
        <w:t> </w:t>
      </w:r>
      <w:r w:rsidRPr="001F164B">
        <w:rPr>
          <w:rFonts w:asciiTheme="majorHAnsi" w:hAnsiTheme="majorHAnsi" w:cstheme="majorHAnsi"/>
          <w:b/>
          <w:bCs/>
          <w:color w:val="525252" w:themeColor="accent3" w:themeShade="80"/>
        </w:rPr>
        <w:t xml:space="preserve">54. El Coordinador Nacional, después de la debida consulta con otros miembros del CDN de buena reputación, incluido el Representante Residente del PNUD, puede recomendar cambios de membresía en el CDN si queda claro que la participación de un miembro en particular no está contribuyendo al programa. </w:t>
      </w:r>
    </w:p>
    <w:p w:rsidR="0033587C" w:rsidRPr="001F164B" w:rsidRDefault="00DE3D29" w:rsidP="001F164B">
      <w:pPr>
        <w:pStyle w:val="NormalWeb"/>
        <w:numPr>
          <w:ilvl w:val="0"/>
          <w:numId w:val="17"/>
        </w:numPr>
        <w:jc w:val="both"/>
        <w:rPr>
          <w:rFonts w:asciiTheme="majorHAnsi" w:hAnsiTheme="majorHAnsi" w:cstheme="majorHAnsi"/>
          <w:color w:val="525252" w:themeColor="accent3" w:themeShade="80"/>
        </w:rPr>
      </w:pPr>
      <w:r w:rsidRPr="001F164B">
        <w:rPr>
          <w:rFonts w:asciiTheme="majorHAnsi" w:hAnsiTheme="majorHAnsi" w:cstheme="majorHAnsi"/>
          <w:color w:val="525252" w:themeColor="accent3" w:themeShade="80"/>
        </w:rPr>
        <w:t xml:space="preserve">Un miembro del CDN que no participe en tres reuniones consecutivas, sin citar una razón válida, puede ser considerado para rotación o renovación. </w:t>
      </w:r>
    </w:p>
    <w:p w:rsidR="0033587C" w:rsidRPr="001F164B" w:rsidRDefault="00DE3D29" w:rsidP="001F164B">
      <w:pPr>
        <w:pStyle w:val="NormalWeb"/>
        <w:numPr>
          <w:ilvl w:val="0"/>
          <w:numId w:val="17"/>
        </w:numPr>
        <w:jc w:val="both"/>
        <w:rPr>
          <w:rFonts w:asciiTheme="majorHAnsi" w:hAnsiTheme="majorHAnsi" w:cstheme="majorHAnsi"/>
          <w:color w:val="525252" w:themeColor="accent3" w:themeShade="80"/>
        </w:rPr>
      </w:pPr>
      <w:r w:rsidRPr="001F164B">
        <w:rPr>
          <w:rFonts w:asciiTheme="majorHAnsi" w:hAnsiTheme="majorHAnsi" w:cstheme="majorHAnsi"/>
          <w:color w:val="525252" w:themeColor="accent3" w:themeShade="80"/>
        </w:rPr>
        <w:t>La decisión final está respaldada por el Gerente Global del PPD y el Representante Residente del PNUD debe firmar una carta dirigida al miembro saliente.</w:t>
      </w:r>
    </w:p>
    <w:p w:rsidR="001F164B" w:rsidRDefault="001F164B" w:rsidP="001F164B">
      <w:pPr>
        <w:pStyle w:val="NoSpacing"/>
        <w:jc w:val="both"/>
        <w:rPr>
          <w:rFonts w:cstheme="minorHAnsi"/>
          <w:b/>
          <w:color w:val="000000" w:themeColor="text1"/>
          <w:sz w:val="28"/>
          <w:szCs w:val="28"/>
        </w:rPr>
      </w:pPr>
    </w:p>
    <w:p w:rsidR="001F164B" w:rsidRDefault="001F164B" w:rsidP="001F164B">
      <w:pPr>
        <w:pStyle w:val="NoSpacing"/>
        <w:jc w:val="both"/>
        <w:rPr>
          <w:rFonts w:cstheme="minorHAnsi"/>
          <w:b/>
          <w:color w:val="000000" w:themeColor="text1"/>
          <w:sz w:val="28"/>
          <w:szCs w:val="28"/>
        </w:rPr>
      </w:pPr>
    </w:p>
    <w:p w:rsidR="001F164B" w:rsidRDefault="001F164B" w:rsidP="001F164B">
      <w:pPr>
        <w:pStyle w:val="NoSpacing"/>
        <w:jc w:val="both"/>
        <w:rPr>
          <w:rFonts w:cstheme="minorHAnsi"/>
          <w:b/>
          <w:color w:val="000000" w:themeColor="text1"/>
          <w:sz w:val="28"/>
          <w:szCs w:val="28"/>
        </w:rPr>
      </w:pPr>
    </w:p>
    <w:p w:rsidR="001F164B" w:rsidRDefault="001F164B" w:rsidP="001F164B">
      <w:pPr>
        <w:pStyle w:val="NoSpacing"/>
        <w:jc w:val="both"/>
        <w:rPr>
          <w:rFonts w:cstheme="minorHAnsi"/>
          <w:b/>
          <w:color w:val="000000" w:themeColor="text1"/>
          <w:sz w:val="28"/>
          <w:szCs w:val="28"/>
        </w:rPr>
      </w:pPr>
    </w:p>
    <w:p w:rsidR="0078619A" w:rsidRDefault="0078619A" w:rsidP="001F164B">
      <w:pPr>
        <w:pStyle w:val="NoSpacing"/>
        <w:numPr>
          <w:ilvl w:val="0"/>
          <w:numId w:val="24"/>
        </w:numPr>
        <w:jc w:val="both"/>
        <w:rPr>
          <w:rFonts w:cstheme="minorHAnsi"/>
          <w:b/>
          <w:color w:val="000000" w:themeColor="text1"/>
          <w:sz w:val="28"/>
          <w:szCs w:val="28"/>
        </w:rPr>
      </w:pPr>
      <w:r w:rsidRPr="0078619A">
        <w:rPr>
          <w:rFonts w:cstheme="minorHAnsi"/>
          <w:b/>
          <w:color w:val="000000" w:themeColor="text1"/>
          <w:sz w:val="28"/>
          <w:szCs w:val="28"/>
        </w:rPr>
        <w:t>Periodo del mandato en el CDN</w:t>
      </w:r>
    </w:p>
    <w:p w:rsidR="0078619A" w:rsidRPr="0078619A" w:rsidRDefault="0078619A" w:rsidP="001F164B">
      <w:pPr>
        <w:pStyle w:val="NoSpacing"/>
        <w:jc w:val="both"/>
        <w:rPr>
          <w:rFonts w:cstheme="minorHAnsi"/>
          <w:b/>
          <w:color w:val="525252" w:themeColor="accent3" w:themeShade="80"/>
          <w:sz w:val="28"/>
          <w:szCs w:val="28"/>
        </w:rPr>
      </w:pPr>
    </w:p>
    <w:p w:rsidR="0078619A" w:rsidRPr="001F164B" w:rsidRDefault="0078619A" w:rsidP="001F164B">
      <w:pPr>
        <w:pStyle w:val="NormalWeb"/>
        <w:spacing w:before="0" w:beforeAutospacing="0" w:after="0" w:afterAutospacing="0"/>
        <w:jc w:val="both"/>
        <w:textAlignment w:val="baseline"/>
        <w:rPr>
          <w:rFonts w:asciiTheme="majorHAnsi" w:hAnsiTheme="majorHAnsi" w:cstheme="majorHAnsi"/>
          <w:color w:val="525252" w:themeColor="accent3" w:themeShade="80"/>
        </w:rPr>
      </w:pPr>
      <w:r w:rsidRPr="001F164B">
        <w:rPr>
          <w:rFonts w:asciiTheme="majorHAnsi" w:hAnsiTheme="majorHAnsi" w:cstheme="majorHAnsi"/>
          <w:b/>
          <w:bCs/>
          <w:color w:val="525252" w:themeColor="accent3" w:themeShade="80"/>
          <w:kern w:val="24"/>
        </w:rPr>
        <w:t>55. Los miembros del CDN sirven por un período de tres años, con la posibilidad de una renovación única. No se permite servir más de dos términos de manera consecutiva, a menos que sea aprobado por el Gerente Global de PPD de manera excepcional.</w:t>
      </w:r>
      <w:r w:rsidRPr="001F164B">
        <w:rPr>
          <w:rFonts w:asciiTheme="majorHAnsi" w:hAnsiTheme="majorHAnsi" w:cstheme="majorHAnsi"/>
          <w:color w:val="525252" w:themeColor="accent3" w:themeShade="80"/>
          <w:kern w:val="24"/>
        </w:rPr>
        <w:t xml:space="preserve"> </w:t>
      </w:r>
    </w:p>
    <w:p w:rsidR="0078619A" w:rsidRPr="001F164B" w:rsidRDefault="0078619A" w:rsidP="001F164B">
      <w:pPr>
        <w:pStyle w:val="ListParagraph"/>
        <w:numPr>
          <w:ilvl w:val="0"/>
          <w:numId w:val="18"/>
        </w:numPr>
        <w:spacing w:after="0" w:line="240" w:lineRule="auto"/>
        <w:jc w:val="both"/>
        <w:textAlignment w:val="baseline"/>
        <w:rPr>
          <w:rFonts w:asciiTheme="majorHAnsi" w:eastAsia="Times New Roman" w:hAnsiTheme="majorHAnsi" w:cstheme="majorHAnsi"/>
          <w:color w:val="525252" w:themeColor="accent3" w:themeShade="80"/>
          <w:sz w:val="24"/>
          <w:szCs w:val="24"/>
        </w:rPr>
      </w:pPr>
      <w:r w:rsidRPr="001F164B">
        <w:rPr>
          <w:rFonts w:asciiTheme="majorHAnsi" w:hAnsiTheme="majorHAnsi" w:cstheme="majorHAnsi"/>
          <w:color w:val="525252" w:themeColor="accent3" w:themeShade="80"/>
          <w:kern w:val="24"/>
          <w:sz w:val="24"/>
          <w:szCs w:val="24"/>
        </w:rPr>
        <w:t xml:space="preserve">Se recomienda que pase un período de un mandato (3 años) antes de que la persona pueda regresar como miembro del CDN, incluso en una nueva capacidad. </w:t>
      </w:r>
    </w:p>
    <w:p w:rsidR="0078619A" w:rsidRPr="001F164B" w:rsidRDefault="0078619A" w:rsidP="001F164B">
      <w:pPr>
        <w:pStyle w:val="ListParagraph"/>
        <w:numPr>
          <w:ilvl w:val="0"/>
          <w:numId w:val="18"/>
        </w:numPr>
        <w:spacing w:after="0" w:line="240" w:lineRule="auto"/>
        <w:jc w:val="both"/>
        <w:textAlignment w:val="baseline"/>
        <w:rPr>
          <w:rFonts w:asciiTheme="majorHAnsi" w:eastAsia="Times New Roman" w:hAnsiTheme="majorHAnsi" w:cstheme="majorHAnsi"/>
          <w:color w:val="525252" w:themeColor="accent3" w:themeShade="80"/>
          <w:sz w:val="24"/>
          <w:szCs w:val="24"/>
        </w:rPr>
      </w:pPr>
      <w:r w:rsidRPr="001F164B">
        <w:rPr>
          <w:rFonts w:asciiTheme="majorHAnsi" w:hAnsiTheme="majorHAnsi" w:cstheme="majorHAnsi"/>
          <w:color w:val="525252" w:themeColor="accent3" w:themeShade="80"/>
          <w:kern w:val="24"/>
          <w:sz w:val="24"/>
          <w:szCs w:val="24"/>
        </w:rPr>
        <w:t xml:space="preserve">Invitar a nuevos miembros es una política sólida y saludable que aporta nuevas ideas y experiencia a la implementación del programa. </w:t>
      </w:r>
    </w:p>
    <w:p w:rsidR="0078619A" w:rsidRPr="001F164B" w:rsidRDefault="0078619A" w:rsidP="001F164B">
      <w:pPr>
        <w:pStyle w:val="ListParagraph"/>
        <w:numPr>
          <w:ilvl w:val="0"/>
          <w:numId w:val="18"/>
        </w:numPr>
        <w:spacing w:after="0" w:line="240" w:lineRule="auto"/>
        <w:jc w:val="both"/>
        <w:textAlignment w:val="baseline"/>
        <w:rPr>
          <w:rFonts w:asciiTheme="majorHAnsi" w:eastAsia="Times New Roman" w:hAnsiTheme="majorHAnsi" w:cstheme="majorHAnsi"/>
          <w:color w:val="525252" w:themeColor="accent3" w:themeShade="80"/>
          <w:sz w:val="24"/>
          <w:szCs w:val="24"/>
        </w:rPr>
      </w:pPr>
      <w:r w:rsidRPr="001F164B">
        <w:rPr>
          <w:rFonts w:asciiTheme="majorHAnsi" w:hAnsiTheme="majorHAnsi" w:cstheme="majorHAnsi"/>
          <w:color w:val="525252" w:themeColor="accent3" w:themeShade="80"/>
          <w:kern w:val="24"/>
          <w:sz w:val="24"/>
          <w:szCs w:val="24"/>
        </w:rPr>
        <w:t>La rotación de los miembros debe planificarse de manera regular, y aproximadamente una cuarta parte (2-3 miembros) del CDN puede rotar en un año dado para evitar cambios drásticos.</w:t>
      </w:r>
    </w:p>
    <w:p w:rsidR="0078619A" w:rsidRPr="001F164B" w:rsidRDefault="0078619A" w:rsidP="001F164B">
      <w:pPr>
        <w:pStyle w:val="NoSpacing"/>
        <w:jc w:val="both"/>
        <w:rPr>
          <w:rFonts w:asciiTheme="majorHAnsi" w:hAnsiTheme="majorHAnsi" w:cstheme="majorHAnsi"/>
          <w:b/>
          <w:color w:val="525252" w:themeColor="accent3" w:themeShade="80"/>
          <w:sz w:val="24"/>
          <w:szCs w:val="24"/>
          <w:lang w:val="es-419"/>
        </w:rPr>
      </w:pPr>
    </w:p>
    <w:p w:rsidR="0078619A" w:rsidRPr="001F164B" w:rsidRDefault="0078619A" w:rsidP="001F164B">
      <w:pPr>
        <w:pStyle w:val="NoSpacing"/>
        <w:jc w:val="both"/>
        <w:rPr>
          <w:rFonts w:asciiTheme="majorHAnsi" w:eastAsia="Times New Roman" w:hAnsiTheme="majorHAnsi" w:cstheme="majorHAnsi"/>
          <w:b/>
          <w:color w:val="525252" w:themeColor="accent3" w:themeShade="80"/>
          <w:sz w:val="24"/>
          <w:szCs w:val="24"/>
          <w:lang w:val="es-419"/>
        </w:rPr>
      </w:pPr>
      <w:r w:rsidRPr="001F164B">
        <w:rPr>
          <w:rFonts w:asciiTheme="majorHAnsi" w:eastAsia="Times New Roman" w:hAnsiTheme="majorHAnsi" w:cstheme="majorHAnsi"/>
          <w:b/>
          <w:bCs/>
          <w:color w:val="525252" w:themeColor="accent3" w:themeShade="80"/>
          <w:sz w:val="24"/>
          <w:szCs w:val="24"/>
          <w:lang w:val="es-419"/>
        </w:rPr>
        <w:t>56. La participación en el CDN es voluntaria, sin compensación monetaria.</w:t>
      </w:r>
      <w:r w:rsidRPr="001F164B">
        <w:rPr>
          <w:rFonts w:asciiTheme="majorHAnsi" w:eastAsia="Times New Roman" w:hAnsiTheme="majorHAnsi" w:cstheme="majorHAnsi"/>
          <w:b/>
          <w:color w:val="525252" w:themeColor="accent3" w:themeShade="80"/>
          <w:sz w:val="24"/>
          <w:szCs w:val="24"/>
          <w:lang w:val="es-419"/>
        </w:rPr>
        <w:t xml:space="preserve"> </w:t>
      </w:r>
    </w:p>
    <w:p w:rsidR="0033587C" w:rsidRPr="001F164B" w:rsidRDefault="00DE3D29" w:rsidP="001F164B">
      <w:pPr>
        <w:pStyle w:val="NoSpacing"/>
        <w:numPr>
          <w:ilvl w:val="0"/>
          <w:numId w:val="19"/>
        </w:numPr>
        <w:jc w:val="both"/>
        <w:rPr>
          <w:rFonts w:asciiTheme="majorHAnsi" w:eastAsia="Times New Roman" w:hAnsiTheme="majorHAnsi" w:cstheme="majorHAnsi"/>
          <w:color w:val="525252" w:themeColor="accent3" w:themeShade="80"/>
          <w:sz w:val="24"/>
          <w:szCs w:val="24"/>
          <w:lang w:val="es-419"/>
        </w:rPr>
      </w:pPr>
      <w:r w:rsidRPr="001F164B">
        <w:rPr>
          <w:rFonts w:asciiTheme="majorHAnsi" w:eastAsia="Times New Roman" w:hAnsiTheme="majorHAnsi" w:cstheme="majorHAnsi"/>
          <w:color w:val="525252" w:themeColor="accent3" w:themeShade="80"/>
          <w:sz w:val="24"/>
          <w:szCs w:val="24"/>
          <w:lang w:val="es-419"/>
        </w:rPr>
        <w:t>Los gastos de viaje para las visitas a sitios de proyectos o a las reuniones del CDN pueden ser cubiertos por el presupuesto operativo del país del PPD según corresponda y deben reflejarse como parte del plan de trabajo anual y como ejercicio de planificación del presupuesto operacional del país.</w:t>
      </w:r>
    </w:p>
    <w:p w:rsidR="0078619A" w:rsidRDefault="0078619A" w:rsidP="001F164B">
      <w:pPr>
        <w:pStyle w:val="NoSpacing"/>
        <w:jc w:val="both"/>
        <w:rPr>
          <w:rFonts w:eastAsia="Times New Roman" w:cstheme="minorHAnsi"/>
          <w:b/>
          <w:bCs/>
          <w:color w:val="000000" w:themeColor="text1"/>
          <w:sz w:val="28"/>
          <w:szCs w:val="28"/>
          <w:lang w:val="es-419"/>
        </w:rPr>
      </w:pPr>
    </w:p>
    <w:p w:rsidR="0078619A" w:rsidRDefault="0078619A" w:rsidP="001F164B">
      <w:pPr>
        <w:pStyle w:val="NoSpacing"/>
        <w:numPr>
          <w:ilvl w:val="0"/>
          <w:numId w:val="24"/>
        </w:numPr>
        <w:jc w:val="both"/>
        <w:rPr>
          <w:rFonts w:eastAsia="Times New Roman" w:cstheme="minorHAnsi"/>
          <w:b/>
          <w:color w:val="000000" w:themeColor="text1"/>
          <w:sz w:val="28"/>
          <w:szCs w:val="28"/>
          <w:lang w:val="es-419"/>
        </w:rPr>
      </w:pPr>
      <w:r w:rsidRPr="0078619A">
        <w:rPr>
          <w:rFonts w:eastAsia="Times New Roman" w:cstheme="minorHAnsi"/>
          <w:b/>
          <w:bCs/>
          <w:color w:val="000000" w:themeColor="text1"/>
          <w:sz w:val="28"/>
          <w:szCs w:val="28"/>
          <w:lang w:val="es-419"/>
        </w:rPr>
        <w:t xml:space="preserve">Toma de decisiones </w:t>
      </w:r>
      <w:r w:rsidRPr="0078619A">
        <w:rPr>
          <w:rFonts w:eastAsia="Times New Roman" w:cstheme="minorHAnsi"/>
          <w:b/>
          <w:color w:val="000000" w:themeColor="text1"/>
          <w:sz w:val="28"/>
          <w:szCs w:val="28"/>
          <w:lang w:val="es-419"/>
        </w:rPr>
        <w:t>en el CDN</w:t>
      </w:r>
    </w:p>
    <w:p w:rsidR="0078619A" w:rsidRPr="0078619A" w:rsidRDefault="0078619A" w:rsidP="001F164B">
      <w:pPr>
        <w:pStyle w:val="NoSpacing"/>
        <w:jc w:val="both"/>
        <w:rPr>
          <w:rFonts w:eastAsia="Times New Roman" w:cstheme="minorHAnsi"/>
          <w:b/>
          <w:color w:val="000000" w:themeColor="text1"/>
          <w:sz w:val="28"/>
          <w:szCs w:val="28"/>
        </w:rPr>
      </w:pPr>
      <w:r w:rsidRPr="0078619A">
        <w:rPr>
          <w:rFonts w:eastAsiaTheme="minorHAnsi" w:cstheme="minorHAnsi"/>
          <w:noProof/>
          <w:color w:val="000000" w:themeColor="text1"/>
          <w:lang w:val="es-419" w:eastAsia="es-419"/>
        </w:rPr>
        <mc:AlternateContent>
          <mc:Choice Requires="wps">
            <w:drawing>
              <wp:anchor distT="0" distB="0" distL="114300" distR="114300" simplePos="0" relativeHeight="251659264" behindDoc="0" locked="0" layoutInCell="1" allowOverlap="1" wp14:anchorId="32F26C4A" wp14:editId="19312588">
                <wp:simplePos x="0" y="0"/>
                <wp:positionH relativeFrom="column">
                  <wp:posOffset>-914400</wp:posOffset>
                </wp:positionH>
                <wp:positionV relativeFrom="paragraph">
                  <wp:posOffset>-5297805</wp:posOffset>
                </wp:positionV>
                <wp:extent cx="8686800" cy="3693319"/>
                <wp:effectExtent l="0" t="0" r="0" b="0"/>
                <wp:wrapNone/>
                <wp:docPr id="11" name="Rectangle 2"/>
                <wp:cNvGraphicFramePr/>
                <a:graphic xmlns:a="http://schemas.openxmlformats.org/drawingml/2006/main">
                  <a:graphicData uri="http://schemas.microsoft.com/office/word/2010/wordprocessingShape">
                    <wps:wsp>
                      <wps:cNvSpPr/>
                      <wps:spPr>
                        <a:xfrm>
                          <a:off x="0" y="0"/>
                          <a:ext cx="8686800" cy="3693319"/>
                        </a:xfrm>
                        <a:prstGeom prst="rect">
                          <a:avLst/>
                        </a:prstGeom>
                      </wps:spPr>
                      <wps:txbx>
                        <w:txbxContent>
                          <w:p w:rsidR="0078619A" w:rsidRDefault="0078619A" w:rsidP="0078619A"/>
                        </w:txbxContent>
                      </wps:txbx>
                      <wps:bodyPr wrap="square">
                        <a:spAutoFit/>
                      </wps:bodyPr>
                    </wps:wsp>
                  </a:graphicData>
                </a:graphic>
              </wp:anchor>
            </w:drawing>
          </mc:Choice>
          <mc:Fallback>
            <w:pict>
              <v:rect w14:anchorId="32F26C4A" id="Rectangle 2" o:spid="_x0000_s1026" style="position:absolute;left:0;text-align:left;margin-left:-1in;margin-top:-417.15pt;width:684pt;height:29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" filled="f" stroked="f">
                <v:textbox style="mso-fit-shape-to-text:t">
                  <w:txbxContent>
                    <w:p w:rsidR="0078619A" w:rsidRDefault="0078619A" w:rsidP="0078619A"/>
                  </w:txbxContent>
                </v:textbox>
              </v:rect>
            </w:pict>
          </mc:Fallback>
        </mc:AlternateContent>
      </w:r>
    </w:p>
    <w:p w:rsidR="0078619A" w:rsidRPr="001F164B" w:rsidRDefault="0078619A" w:rsidP="001F164B">
      <w:pPr>
        <w:pStyle w:val="NoSpacing"/>
        <w:jc w:val="both"/>
        <w:rPr>
          <w:rFonts w:asciiTheme="majorHAnsi" w:eastAsia="Times New Roman" w:hAnsiTheme="majorHAnsi" w:cstheme="majorHAnsi"/>
          <w:b/>
          <w:color w:val="525252" w:themeColor="accent3" w:themeShade="80"/>
          <w:sz w:val="24"/>
          <w:szCs w:val="24"/>
          <w:lang w:val="es-419"/>
        </w:rPr>
      </w:pPr>
      <w:r w:rsidRPr="001F164B">
        <w:rPr>
          <w:rFonts w:asciiTheme="majorHAnsi" w:eastAsia="Times New Roman" w:hAnsiTheme="majorHAnsi" w:cstheme="majorHAnsi"/>
          <w:b/>
          <w:bCs/>
          <w:color w:val="525252" w:themeColor="accent3" w:themeShade="80"/>
          <w:sz w:val="24"/>
          <w:szCs w:val="24"/>
          <w:lang w:val="es-419"/>
        </w:rPr>
        <w:t xml:space="preserve">57. Los </w:t>
      </w:r>
      <w:proofErr w:type="spellStart"/>
      <w:r w:rsidRPr="001F164B">
        <w:rPr>
          <w:rFonts w:asciiTheme="majorHAnsi" w:eastAsia="Times New Roman" w:hAnsiTheme="majorHAnsi" w:cstheme="majorHAnsi"/>
          <w:b/>
          <w:bCs/>
          <w:color w:val="525252" w:themeColor="accent3" w:themeShade="80"/>
          <w:sz w:val="24"/>
          <w:szCs w:val="24"/>
          <w:lang w:val="es-419"/>
        </w:rPr>
        <w:t>CDNs</w:t>
      </w:r>
      <w:proofErr w:type="spellEnd"/>
      <w:r w:rsidRPr="001F164B">
        <w:rPr>
          <w:rFonts w:asciiTheme="majorHAnsi" w:eastAsia="Times New Roman" w:hAnsiTheme="majorHAnsi" w:cstheme="majorHAnsi"/>
          <w:b/>
          <w:bCs/>
          <w:color w:val="525252" w:themeColor="accent3" w:themeShade="80"/>
          <w:sz w:val="24"/>
          <w:szCs w:val="24"/>
          <w:lang w:val="es-419"/>
        </w:rPr>
        <w:t xml:space="preserve"> adoptan decisiones bajo el principio de consenso y rara vez recurren a la votación para determinar si se aprueba un proyecto o si se debe tomar un curso de acción en particular.</w:t>
      </w:r>
      <w:r w:rsidRPr="001F164B">
        <w:rPr>
          <w:rFonts w:asciiTheme="majorHAnsi" w:eastAsia="Times New Roman" w:hAnsiTheme="majorHAnsi" w:cstheme="majorHAnsi"/>
          <w:b/>
          <w:color w:val="525252" w:themeColor="accent3" w:themeShade="80"/>
          <w:sz w:val="24"/>
          <w:szCs w:val="24"/>
          <w:lang w:val="es-419"/>
        </w:rPr>
        <w:t xml:space="preserve"> </w:t>
      </w:r>
    </w:p>
    <w:p w:rsidR="0033587C" w:rsidRPr="001F164B" w:rsidRDefault="00DE3D29" w:rsidP="001F164B">
      <w:pPr>
        <w:pStyle w:val="NoSpacing"/>
        <w:numPr>
          <w:ilvl w:val="0"/>
          <w:numId w:val="20"/>
        </w:numPr>
        <w:jc w:val="both"/>
        <w:rPr>
          <w:rFonts w:asciiTheme="majorHAnsi" w:eastAsia="Times New Roman" w:hAnsiTheme="majorHAnsi" w:cstheme="majorHAnsi"/>
          <w:color w:val="525252" w:themeColor="accent3" w:themeShade="80"/>
          <w:sz w:val="24"/>
          <w:szCs w:val="24"/>
          <w:lang w:val="es-419"/>
        </w:rPr>
      </w:pPr>
      <w:r w:rsidRPr="001F164B">
        <w:rPr>
          <w:rFonts w:asciiTheme="majorHAnsi" w:eastAsia="Times New Roman" w:hAnsiTheme="majorHAnsi" w:cstheme="majorHAnsi"/>
          <w:color w:val="525252" w:themeColor="accent3" w:themeShade="80"/>
          <w:sz w:val="24"/>
          <w:szCs w:val="24"/>
          <w:lang w:val="es-419"/>
        </w:rPr>
        <w:t xml:space="preserve">Los miembros del CDN en general deben poder y estar dispuestos a debatir de manera constructiva y desarrollar decisiones de consenso. </w:t>
      </w:r>
    </w:p>
    <w:p w:rsidR="0033587C" w:rsidRPr="001F164B" w:rsidRDefault="00DE3D29" w:rsidP="001F164B">
      <w:pPr>
        <w:pStyle w:val="NoSpacing"/>
        <w:numPr>
          <w:ilvl w:val="0"/>
          <w:numId w:val="20"/>
        </w:numPr>
        <w:jc w:val="both"/>
        <w:rPr>
          <w:rFonts w:asciiTheme="majorHAnsi" w:eastAsia="Times New Roman" w:hAnsiTheme="majorHAnsi" w:cstheme="majorHAnsi"/>
          <w:color w:val="525252" w:themeColor="accent3" w:themeShade="80"/>
          <w:sz w:val="24"/>
          <w:szCs w:val="24"/>
          <w:lang w:val="es-419"/>
        </w:rPr>
      </w:pPr>
      <w:r w:rsidRPr="001F164B">
        <w:rPr>
          <w:rFonts w:asciiTheme="majorHAnsi" w:eastAsia="Times New Roman" w:hAnsiTheme="majorHAnsi" w:cstheme="majorHAnsi"/>
          <w:color w:val="525252" w:themeColor="accent3" w:themeShade="80"/>
          <w:sz w:val="24"/>
          <w:szCs w:val="24"/>
          <w:lang w:val="es-419"/>
        </w:rPr>
        <w:t>Para tomar decisiones consensuadas, se recomienda que se asegure la participación de la mayoría de los miembros del CDN, incluida una representación equilibrada de miembros gubernamentales y no gubernamentales.</w:t>
      </w:r>
    </w:p>
    <w:p w:rsidR="0078619A" w:rsidRPr="001F164B" w:rsidRDefault="0078619A" w:rsidP="001F164B">
      <w:pPr>
        <w:pStyle w:val="NoSpacing"/>
        <w:ind w:left="720"/>
        <w:jc w:val="both"/>
        <w:rPr>
          <w:rFonts w:asciiTheme="majorHAnsi" w:eastAsia="Times New Roman" w:hAnsiTheme="majorHAnsi" w:cstheme="majorHAnsi"/>
          <w:color w:val="525252" w:themeColor="accent3" w:themeShade="80"/>
          <w:sz w:val="24"/>
          <w:szCs w:val="24"/>
          <w:lang w:val="es-419"/>
        </w:rPr>
      </w:pPr>
    </w:p>
    <w:p w:rsidR="0078619A" w:rsidRPr="001F164B" w:rsidRDefault="0078619A" w:rsidP="001F164B">
      <w:pPr>
        <w:pStyle w:val="NoSpacing"/>
        <w:jc w:val="both"/>
        <w:rPr>
          <w:rFonts w:eastAsia="Times New Roman" w:cstheme="minorHAnsi"/>
          <w:b/>
          <w:color w:val="000000" w:themeColor="text1"/>
          <w:sz w:val="24"/>
          <w:szCs w:val="24"/>
        </w:rPr>
      </w:pPr>
    </w:p>
    <w:sectPr w:rsidR="0078619A" w:rsidRPr="001F16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59" w:rsidRDefault="00265E59" w:rsidP="006013B4">
      <w:pPr>
        <w:spacing w:after="0" w:line="240" w:lineRule="auto"/>
      </w:pPr>
      <w:r>
        <w:separator/>
      </w:r>
    </w:p>
  </w:endnote>
  <w:endnote w:type="continuationSeparator" w:id="0">
    <w:p w:rsidR="00265E59" w:rsidRDefault="00265E59" w:rsidP="0060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69C" w:rsidRDefault="0063169C" w:rsidP="006013B4">
    <w:pPr>
      <w:pStyle w:val="NoSpacing"/>
      <w:jc w:val="center"/>
      <w:rPr>
        <w:rFonts w:cstheme="minorHAnsi"/>
        <w:color w:val="808080" w:themeColor="background1" w:themeShade="80"/>
        <w:sz w:val="18"/>
        <w:szCs w:val="18"/>
      </w:rPr>
    </w:pPr>
    <w:r>
      <w:rPr>
        <w:rFonts w:cstheme="minorHAnsi"/>
        <w:color w:val="808080" w:themeColor="background1" w:themeShade="80"/>
        <w:sz w:val="18"/>
        <w:szCs w:val="18"/>
      </w:rPr>
      <w:t>Dirección: P</w:t>
    </w:r>
    <w:r w:rsidR="006013B4" w:rsidRPr="001E6D95">
      <w:rPr>
        <w:rFonts w:cstheme="minorHAnsi"/>
        <w:color w:val="808080" w:themeColor="background1" w:themeShade="80"/>
        <w:sz w:val="18"/>
        <w:szCs w:val="18"/>
      </w:rPr>
      <w:t xml:space="preserve">rograma de </w:t>
    </w:r>
    <w:r>
      <w:rPr>
        <w:rFonts w:cstheme="minorHAnsi"/>
        <w:color w:val="808080" w:themeColor="background1" w:themeShade="80"/>
        <w:sz w:val="18"/>
        <w:szCs w:val="18"/>
      </w:rPr>
      <w:t>Naciones Unidas para el Desarrollo</w:t>
    </w:r>
    <w:r w:rsidR="006013B4" w:rsidRPr="001E6D95">
      <w:rPr>
        <w:rFonts w:cstheme="minorHAnsi"/>
        <w:color w:val="808080" w:themeColor="background1" w:themeShade="80"/>
        <w:sz w:val="18"/>
        <w:szCs w:val="18"/>
      </w:rPr>
      <w:t>,</w:t>
    </w:r>
    <w:r w:rsidR="006013B4">
      <w:rPr>
        <w:rFonts w:cstheme="minorHAnsi"/>
        <w:color w:val="808080" w:themeColor="background1" w:themeShade="80"/>
        <w:sz w:val="18"/>
        <w:szCs w:val="18"/>
      </w:rPr>
      <w:t xml:space="preserve"> </w:t>
    </w:r>
    <w:r w:rsidR="006013B4" w:rsidRPr="001E6D95">
      <w:rPr>
        <w:rFonts w:cstheme="minorHAnsi"/>
        <w:color w:val="808080" w:themeColor="background1" w:themeShade="80"/>
        <w:sz w:val="18"/>
        <w:szCs w:val="18"/>
      </w:rPr>
      <w:t xml:space="preserve">Edificio 129, </w:t>
    </w:r>
    <w:r w:rsidR="006013B4">
      <w:rPr>
        <w:rFonts w:cstheme="minorHAnsi"/>
        <w:color w:val="808080" w:themeColor="background1" w:themeShade="80"/>
        <w:sz w:val="18"/>
        <w:szCs w:val="18"/>
      </w:rPr>
      <w:t xml:space="preserve">Casa de las Naciones Unidas, </w:t>
    </w:r>
  </w:p>
  <w:p w:rsidR="006013B4" w:rsidRPr="001E6D95" w:rsidRDefault="006013B4" w:rsidP="006013B4">
    <w:pPr>
      <w:pStyle w:val="NoSpacing"/>
      <w:jc w:val="center"/>
      <w:rPr>
        <w:rFonts w:cstheme="minorHAnsi"/>
        <w:color w:val="808080" w:themeColor="background1" w:themeShade="80"/>
        <w:sz w:val="18"/>
        <w:szCs w:val="18"/>
      </w:rPr>
    </w:pPr>
    <w:r w:rsidRPr="001E6D95">
      <w:rPr>
        <w:rFonts w:cstheme="minorHAnsi"/>
        <w:color w:val="808080" w:themeColor="background1" w:themeShade="80"/>
        <w:sz w:val="18"/>
        <w:szCs w:val="18"/>
      </w:rPr>
      <w:t>Ciudad del Saber, Panamá</w:t>
    </w:r>
    <w:r w:rsidR="0063169C">
      <w:rPr>
        <w:rFonts w:cstheme="minorHAnsi"/>
        <w:color w:val="808080" w:themeColor="background1" w:themeShade="80"/>
        <w:sz w:val="18"/>
        <w:szCs w:val="18"/>
      </w:rPr>
      <w:t>.</w:t>
    </w:r>
  </w:p>
  <w:p w:rsidR="006013B4" w:rsidRDefault="0063169C" w:rsidP="006013B4">
    <w:pPr>
      <w:pStyle w:val="NoSpacing"/>
      <w:jc w:val="center"/>
      <w:rPr>
        <w:rFonts w:cstheme="minorHAnsi"/>
        <w:color w:val="808080" w:themeColor="background1" w:themeShade="80"/>
        <w:sz w:val="18"/>
        <w:szCs w:val="18"/>
      </w:rPr>
    </w:pPr>
    <w:r>
      <w:rPr>
        <w:rFonts w:cstheme="minorHAnsi"/>
        <w:color w:val="808080" w:themeColor="background1" w:themeShade="80"/>
        <w:sz w:val="18"/>
        <w:szCs w:val="18"/>
      </w:rPr>
      <w:t>Teléfono: (507)</w:t>
    </w:r>
    <w:r w:rsidR="006013B4" w:rsidRPr="001E6D95">
      <w:rPr>
        <w:rFonts w:cstheme="minorHAnsi"/>
        <w:color w:val="808080" w:themeColor="background1" w:themeShade="80"/>
        <w:sz w:val="18"/>
        <w:szCs w:val="18"/>
      </w:rPr>
      <w:t xml:space="preserve"> 302-4676</w:t>
    </w:r>
    <w:r>
      <w:rPr>
        <w:rFonts w:cstheme="minorHAnsi"/>
        <w:color w:val="808080" w:themeColor="background1" w:themeShade="80"/>
        <w:sz w:val="18"/>
        <w:szCs w:val="18"/>
      </w:rPr>
      <w:t>, Celular: (507) 6672-4175</w:t>
    </w:r>
  </w:p>
  <w:p w:rsidR="0063169C" w:rsidRPr="006013B4" w:rsidRDefault="0063169C" w:rsidP="006013B4">
    <w:pPr>
      <w:pStyle w:val="NoSpacing"/>
      <w:jc w:val="center"/>
      <w:rPr>
        <w:rFonts w:cstheme="minorHAnsi"/>
        <w:color w:val="808080" w:themeColor="background1" w:themeShade="80"/>
        <w:sz w:val="18"/>
        <w:szCs w:val="18"/>
      </w:rPr>
    </w:pPr>
    <w:r>
      <w:rPr>
        <w:rFonts w:cstheme="minorHAnsi"/>
        <w:color w:val="808080" w:themeColor="background1" w:themeShade="80"/>
        <w:sz w:val="18"/>
        <w:szCs w:val="18"/>
      </w:rPr>
      <w:t xml:space="preserve">www.ppdpanama.org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59" w:rsidRDefault="00265E59" w:rsidP="006013B4">
      <w:pPr>
        <w:spacing w:after="0" w:line="240" w:lineRule="auto"/>
      </w:pPr>
      <w:r>
        <w:separator/>
      </w:r>
    </w:p>
  </w:footnote>
  <w:footnote w:type="continuationSeparator" w:id="0">
    <w:p w:rsidR="00265E59" w:rsidRDefault="00265E59" w:rsidP="00601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3B4" w:rsidRDefault="006013B4" w:rsidP="006013B4">
    <w:pPr>
      <w:pStyle w:val="Header"/>
    </w:pPr>
    <w:r>
      <w:rPr>
        <w:noProof/>
        <w:lang w:eastAsia="es-419"/>
      </w:rPr>
      <w:drawing>
        <wp:inline distT="0" distB="0" distL="0" distR="0" wp14:anchorId="0A76F61F" wp14:editId="10CCB40B">
          <wp:extent cx="1886187" cy="67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D español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960" cy="682297"/>
                  </a:xfrm>
                  <a:prstGeom prst="rect">
                    <a:avLst/>
                  </a:prstGeom>
                </pic:spPr>
              </pic:pic>
            </a:graphicData>
          </a:graphic>
        </wp:inline>
      </w:drawing>
    </w:r>
    <w:r>
      <w:t xml:space="preserve">                                                                                       </w:t>
    </w:r>
    <w:r>
      <w:rPr>
        <w:noProof/>
        <w:lang w:eastAsia="es-419"/>
      </w:rPr>
      <w:drawing>
        <wp:inline distT="0" distB="0" distL="0" distR="0" wp14:anchorId="0094B03C" wp14:editId="63399B5A">
          <wp:extent cx="503555"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3555" cy="589280"/>
                  </a:xfrm>
                  <a:prstGeom prst="rect">
                    <a:avLst/>
                  </a:prstGeom>
                </pic:spPr>
              </pic:pic>
            </a:graphicData>
          </a:graphic>
        </wp:inline>
      </w:drawing>
    </w:r>
    <w:r>
      <w:t xml:space="preserve">      </w:t>
    </w:r>
    <w:r>
      <w:rPr>
        <w:noProof/>
        <w:lang w:eastAsia="es-419"/>
      </w:rPr>
      <w:drawing>
        <wp:inline distT="0" distB="0" distL="0" distR="0" wp14:anchorId="2A6CCFCC" wp14:editId="2B6C9762">
          <wp:extent cx="323850" cy="64230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UD-Logo-Blue-Small.png"/>
                  <pic:cNvPicPr/>
                </pic:nvPicPr>
                <pic:blipFill rotWithShape="1">
                  <a:blip r:embed="rId3">
                    <a:extLst>
                      <a:ext uri="{28A0092B-C50C-407E-A947-70E740481C1C}">
                        <a14:useLocalDpi xmlns:a14="http://schemas.microsoft.com/office/drawing/2010/main" val="0"/>
                      </a:ext>
                    </a:extLst>
                  </a:blip>
                  <a:srcRect l="22621" t="11757" r="20829" b="14604"/>
                  <a:stretch/>
                </pic:blipFill>
                <pic:spPr bwMode="auto">
                  <a:xfrm>
                    <a:off x="0" y="0"/>
                    <a:ext cx="326007" cy="64658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439"/>
    <w:multiLevelType w:val="hybridMultilevel"/>
    <w:tmpl w:val="91365B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7101065"/>
    <w:multiLevelType w:val="hybridMultilevel"/>
    <w:tmpl w:val="66D43A16"/>
    <w:lvl w:ilvl="0" w:tplc="05A25106">
      <w:start w:val="1"/>
      <w:numFmt w:val="bullet"/>
      <w:lvlText w:val="•"/>
      <w:lvlJc w:val="left"/>
      <w:pPr>
        <w:tabs>
          <w:tab w:val="num" w:pos="720"/>
        </w:tabs>
        <w:ind w:left="720" w:hanging="360"/>
      </w:pPr>
      <w:rPr>
        <w:rFonts w:ascii="Arial" w:hAnsi="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9040A30"/>
    <w:multiLevelType w:val="hybridMultilevel"/>
    <w:tmpl w:val="1A7ECD3A"/>
    <w:lvl w:ilvl="0" w:tplc="580A0001">
      <w:start w:val="1"/>
      <w:numFmt w:val="bullet"/>
      <w:lvlText w:val=""/>
      <w:lvlJc w:val="left"/>
      <w:pPr>
        <w:ind w:left="720" w:hanging="360"/>
      </w:pPr>
      <w:rPr>
        <w:rFonts w:ascii="Symbol" w:hAnsi="Symbol" w:hint="default"/>
        <w:color w:val="A5A5A5" w:themeColor="accent3"/>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A31226C"/>
    <w:multiLevelType w:val="hybridMultilevel"/>
    <w:tmpl w:val="A52C3CA6"/>
    <w:lvl w:ilvl="0" w:tplc="355EB2A0">
      <w:start w:val="1"/>
      <w:numFmt w:val="bullet"/>
      <w:lvlText w:val="•"/>
      <w:lvlJc w:val="left"/>
      <w:pPr>
        <w:tabs>
          <w:tab w:val="num" w:pos="720"/>
        </w:tabs>
        <w:ind w:left="720" w:hanging="360"/>
      </w:pPr>
      <w:rPr>
        <w:rFonts w:ascii="Arial" w:hAnsi="Arial" w:hint="default"/>
      </w:rPr>
    </w:lvl>
    <w:lvl w:ilvl="1" w:tplc="17D0E810" w:tentative="1">
      <w:start w:val="1"/>
      <w:numFmt w:val="bullet"/>
      <w:lvlText w:val="•"/>
      <w:lvlJc w:val="left"/>
      <w:pPr>
        <w:tabs>
          <w:tab w:val="num" w:pos="1440"/>
        </w:tabs>
        <w:ind w:left="1440" w:hanging="360"/>
      </w:pPr>
      <w:rPr>
        <w:rFonts w:ascii="Arial" w:hAnsi="Arial" w:hint="default"/>
      </w:rPr>
    </w:lvl>
    <w:lvl w:ilvl="2" w:tplc="696E205A" w:tentative="1">
      <w:start w:val="1"/>
      <w:numFmt w:val="bullet"/>
      <w:lvlText w:val="•"/>
      <w:lvlJc w:val="left"/>
      <w:pPr>
        <w:tabs>
          <w:tab w:val="num" w:pos="2160"/>
        </w:tabs>
        <w:ind w:left="2160" w:hanging="360"/>
      </w:pPr>
      <w:rPr>
        <w:rFonts w:ascii="Arial" w:hAnsi="Arial" w:hint="default"/>
      </w:rPr>
    </w:lvl>
    <w:lvl w:ilvl="3" w:tplc="7F3A5AD2" w:tentative="1">
      <w:start w:val="1"/>
      <w:numFmt w:val="bullet"/>
      <w:lvlText w:val="•"/>
      <w:lvlJc w:val="left"/>
      <w:pPr>
        <w:tabs>
          <w:tab w:val="num" w:pos="2880"/>
        </w:tabs>
        <w:ind w:left="2880" w:hanging="360"/>
      </w:pPr>
      <w:rPr>
        <w:rFonts w:ascii="Arial" w:hAnsi="Arial" w:hint="default"/>
      </w:rPr>
    </w:lvl>
    <w:lvl w:ilvl="4" w:tplc="9530C030" w:tentative="1">
      <w:start w:val="1"/>
      <w:numFmt w:val="bullet"/>
      <w:lvlText w:val="•"/>
      <w:lvlJc w:val="left"/>
      <w:pPr>
        <w:tabs>
          <w:tab w:val="num" w:pos="3600"/>
        </w:tabs>
        <w:ind w:left="3600" w:hanging="360"/>
      </w:pPr>
      <w:rPr>
        <w:rFonts w:ascii="Arial" w:hAnsi="Arial" w:hint="default"/>
      </w:rPr>
    </w:lvl>
    <w:lvl w:ilvl="5" w:tplc="9782F24E" w:tentative="1">
      <w:start w:val="1"/>
      <w:numFmt w:val="bullet"/>
      <w:lvlText w:val="•"/>
      <w:lvlJc w:val="left"/>
      <w:pPr>
        <w:tabs>
          <w:tab w:val="num" w:pos="4320"/>
        </w:tabs>
        <w:ind w:left="4320" w:hanging="360"/>
      </w:pPr>
      <w:rPr>
        <w:rFonts w:ascii="Arial" w:hAnsi="Arial" w:hint="default"/>
      </w:rPr>
    </w:lvl>
    <w:lvl w:ilvl="6" w:tplc="41E4427E" w:tentative="1">
      <w:start w:val="1"/>
      <w:numFmt w:val="bullet"/>
      <w:lvlText w:val="•"/>
      <w:lvlJc w:val="left"/>
      <w:pPr>
        <w:tabs>
          <w:tab w:val="num" w:pos="5040"/>
        </w:tabs>
        <w:ind w:left="5040" w:hanging="360"/>
      </w:pPr>
      <w:rPr>
        <w:rFonts w:ascii="Arial" w:hAnsi="Arial" w:hint="default"/>
      </w:rPr>
    </w:lvl>
    <w:lvl w:ilvl="7" w:tplc="61C643E6" w:tentative="1">
      <w:start w:val="1"/>
      <w:numFmt w:val="bullet"/>
      <w:lvlText w:val="•"/>
      <w:lvlJc w:val="left"/>
      <w:pPr>
        <w:tabs>
          <w:tab w:val="num" w:pos="5760"/>
        </w:tabs>
        <w:ind w:left="5760" w:hanging="360"/>
      </w:pPr>
      <w:rPr>
        <w:rFonts w:ascii="Arial" w:hAnsi="Arial" w:hint="default"/>
      </w:rPr>
    </w:lvl>
    <w:lvl w:ilvl="8" w:tplc="36DCE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7308D8"/>
    <w:multiLevelType w:val="hybridMultilevel"/>
    <w:tmpl w:val="81FE95B8"/>
    <w:lvl w:ilvl="0" w:tplc="4864AC92">
      <w:start w:val="1"/>
      <w:numFmt w:val="bullet"/>
      <w:lvlText w:val="•"/>
      <w:lvlJc w:val="left"/>
      <w:pPr>
        <w:tabs>
          <w:tab w:val="num" w:pos="720"/>
        </w:tabs>
        <w:ind w:left="720" w:hanging="360"/>
      </w:pPr>
      <w:rPr>
        <w:rFonts w:ascii="Arial" w:hAnsi="Arial" w:hint="default"/>
        <w:color w:val="000000" w:themeColor="text1"/>
      </w:rPr>
    </w:lvl>
    <w:lvl w:ilvl="1" w:tplc="0D48E680" w:tentative="1">
      <w:start w:val="1"/>
      <w:numFmt w:val="bullet"/>
      <w:lvlText w:val="•"/>
      <w:lvlJc w:val="left"/>
      <w:pPr>
        <w:tabs>
          <w:tab w:val="num" w:pos="1440"/>
        </w:tabs>
        <w:ind w:left="1440" w:hanging="360"/>
      </w:pPr>
      <w:rPr>
        <w:rFonts w:ascii="Arial" w:hAnsi="Arial" w:hint="default"/>
      </w:rPr>
    </w:lvl>
    <w:lvl w:ilvl="2" w:tplc="5814777C" w:tentative="1">
      <w:start w:val="1"/>
      <w:numFmt w:val="bullet"/>
      <w:lvlText w:val="•"/>
      <w:lvlJc w:val="left"/>
      <w:pPr>
        <w:tabs>
          <w:tab w:val="num" w:pos="2160"/>
        </w:tabs>
        <w:ind w:left="2160" w:hanging="360"/>
      </w:pPr>
      <w:rPr>
        <w:rFonts w:ascii="Arial" w:hAnsi="Arial" w:hint="default"/>
      </w:rPr>
    </w:lvl>
    <w:lvl w:ilvl="3" w:tplc="524CA764" w:tentative="1">
      <w:start w:val="1"/>
      <w:numFmt w:val="bullet"/>
      <w:lvlText w:val="•"/>
      <w:lvlJc w:val="left"/>
      <w:pPr>
        <w:tabs>
          <w:tab w:val="num" w:pos="2880"/>
        </w:tabs>
        <w:ind w:left="2880" w:hanging="360"/>
      </w:pPr>
      <w:rPr>
        <w:rFonts w:ascii="Arial" w:hAnsi="Arial" w:hint="default"/>
      </w:rPr>
    </w:lvl>
    <w:lvl w:ilvl="4" w:tplc="25769E76" w:tentative="1">
      <w:start w:val="1"/>
      <w:numFmt w:val="bullet"/>
      <w:lvlText w:val="•"/>
      <w:lvlJc w:val="left"/>
      <w:pPr>
        <w:tabs>
          <w:tab w:val="num" w:pos="3600"/>
        </w:tabs>
        <w:ind w:left="3600" w:hanging="360"/>
      </w:pPr>
      <w:rPr>
        <w:rFonts w:ascii="Arial" w:hAnsi="Arial" w:hint="default"/>
      </w:rPr>
    </w:lvl>
    <w:lvl w:ilvl="5" w:tplc="A582F410" w:tentative="1">
      <w:start w:val="1"/>
      <w:numFmt w:val="bullet"/>
      <w:lvlText w:val="•"/>
      <w:lvlJc w:val="left"/>
      <w:pPr>
        <w:tabs>
          <w:tab w:val="num" w:pos="4320"/>
        </w:tabs>
        <w:ind w:left="4320" w:hanging="360"/>
      </w:pPr>
      <w:rPr>
        <w:rFonts w:ascii="Arial" w:hAnsi="Arial" w:hint="default"/>
      </w:rPr>
    </w:lvl>
    <w:lvl w:ilvl="6" w:tplc="CD06D49A" w:tentative="1">
      <w:start w:val="1"/>
      <w:numFmt w:val="bullet"/>
      <w:lvlText w:val="•"/>
      <w:lvlJc w:val="left"/>
      <w:pPr>
        <w:tabs>
          <w:tab w:val="num" w:pos="5040"/>
        </w:tabs>
        <w:ind w:left="5040" w:hanging="360"/>
      </w:pPr>
      <w:rPr>
        <w:rFonts w:ascii="Arial" w:hAnsi="Arial" w:hint="default"/>
      </w:rPr>
    </w:lvl>
    <w:lvl w:ilvl="7" w:tplc="CB8C442A" w:tentative="1">
      <w:start w:val="1"/>
      <w:numFmt w:val="bullet"/>
      <w:lvlText w:val="•"/>
      <w:lvlJc w:val="left"/>
      <w:pPr>
        <w:tabs>
          <w:tab w:val="num" w:pos="5760"/>
        </w:tabs>
        <w:ind w:left="5760" w:hanging="360"/>
      </w:pPr>
      <w:rPr>
        <w:rFonts w:ascii="Arial" w:hAnsi="Arial" w:hint="default"/>
      </w:rPr>
    </w:lvl>
    <w:lvl w:ilvl="8" w:tplc="584029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93756A"/>
    <w:multiLevelType w:val="hybridMultilevel"/>
    <w:tmpl w:val="94E45B40"/>
    <w:lvl w:ilvl="0" w:tplc="135ADF3A">
      <w:start w:val="1"/>
      <w:numFmt w:val="bullet"/>
      <w:lvlText w:val="•"/>
      <w:lvlJc w:val="left"/>
      <w:pPr>
        <w:tabs>
          <w:tab w:val="num" w:pos="720"/>
        </w:tabs>
        <w:ind w:left="720" w:hanging="360"/>
      </w:pPr>
      <w:rPr>
        <w:rFonts w:ascii="Arial" w:hAnsi="Arial" w:hint="default"/>
        <w:color w:val="000000" w:themeColor="text1"/>
      </w:rPr>
    </w:lvl>
    <w:lvl w:ilvl="1" w:tplc="B328B36A" w:tentative="1">
      <w:start w:val="1"/>
      <w:numFmt w:val="bullet"/>
      <w:lvlText w:val="•"/>
      <w:lvlJc w:val="left"/>
      <w:pPr>
        <w:tabs>
          <w:tab w:val="num" w:pos="1440"/>
        </w:tabs>
        <w:ind w:left="1440" w:hanging="360"/>
      </w:pPr>
      <w:rPr>
        <w:rFonts w:ascii="Arial" w:hAnsi="Arial" w:hint="default"/>
      </w:rPr>
    </w:lvl>
    <w:lvl w:ilvl="2" w:tplc="700CF322" w:tentative="1">
      <w:start w:val="1"/>
      <w:numFmt w:val="bullet"/>
      <w:lvlText w:val="•"/>
      <w:lvlJc w:val="left"/>
      <w:pPr>
        <w:tabs>
          <w:tab w:val="num" w:pos="2160"/>
        </w:tabs>
        <w:ind w:left="2160" w:hanging="360"/>
      </w:pPr>
      <w:rPr>
        <w:rFonts w:ascii="Arial" w:hAnsi="Arial" w:hint="default"/>
      </w:rPr>
    </w:lvl>
    <w:lvl w:ilvl="3" w:tplc="29EA3E0E" w:tentative="1">
      <w:start w:val="1"/>
      <w:numFmt w:val="bullet"/>
      <w:lvlText w:val="•"/>
      <w:lvlJc w:val="left"/>
      <w:pPr>
        <w:tabs>
          <w:tab w:val="num" w:pos="2880"/>
        </w:tabs>
        <w:ind w:left="2880" w:hanging="360"/>
      </w:pPr>
      <w:rPr>
        <w:rFonts w:ascii="Arial" w:hAnsi="Arial" w:hint="default"/>
      </w:rPr>
    </w:lvl>
    <w:lvl w:ilvl="4" w:tplc="FB2A2EBA" w:tentative="1">
      <w:start w:val="1"/>
      <w:numFmt w:val="bullet"/>
      <w:lvlText w:val="•"/>
      <w:lvlJc w:val="left"/>
      <w:pPr>
        <w:tabs>
          <w:tab w:val="num" w:pos="3600"/>
        </w:tabs>
        <w:ind w:left="3600" w:hanging="360"/>
      </w:pPr>
      <w:rPr>
        <w:rFonts w:ascii="Arial" w:hAnsi="Arial" w:hint="default"/>
      </w:rPr>
    </w:lvl>
    <w:lvl w:ilvl="5" w:tplc="0B7E39A4" w:tentative="1">
      <w:start w:val="1"/>
      <w:numFmt w:val="bullet"/>
      <w:lvlText w:val="•"/>
      <w:lvlJc w:val="left"/>
      <w:pPr>
        <w:tabs>
          <w:tab w:val="num" w:pos="4320"/>
        </w:tabs>
        <w:ind w:left="4320" w:hanging="360"/>
      </w:pPr>
      <w:rPr>
        <w:rFonts w:ascii="Arial" w:hAnsi="Arial" w:hint="default"/>
      </w:rPr>
    </w:lvl>
    <w:lvl w:ilvl="6" w:tplc="C5A29154" w:tentative="1">
      <w:start w:val="1"/>
      <w:numFmt w:val="bullet"/>
      <w:lvlText w:val="•"/>
      <w:lvlJc w:val="left"/>
      <w:pPr>
        <w:tabs>
          <w:tab w:val="num" w:pos="5040"/>
        </w:tabs>
        <w:ind w:left="5040" w:hanging="360"/>
      </w:pPr>
      <w:rPr>
        <w:rFonts w:ascii="Arial" w:hAnsi="Arial" w:hint="default"/>
      </w:rPr>
    </w:lvl>
    <w:lvl w:ilvl="7" w:tplc="ACDC09C0" w:tentative="1">
      <w:start w:val="1"/>
      <w:numFmt w:val="bullet"/>
      <w:lvlText w:val="•"/>
      <w:lvlJc w:val="left"/>
      <w:pPr>
        <w:tabs>
          <w:tab w:val="num" w:pos="5760"/>
        </w:tabs>
        <w:ind w:left="5760" w:hanging="360"/>
      </w:pPr>
      <w:rPr>
        <w:rFonts w:ascii="Arial" w:hAnsi="Arial" w:hint="default"/>
      </w:rPr>
    </w:lvl>
    <w:lvl w:ilvl="8" w:tplc="865C11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A67D1F"/>
    <w:multiLevelType w:val="hybridMultilevel"/>
    <w:tmpl w:val="5F328BD6"/>
    <w:lvl w:ilvl="0" w:tplc="0C09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F5E7F45"/>
    <w:multiLevelType w:val="hybridMultilevel"/>
    <w:tmpl w:val="847C27A0"/>
    <w:lvl w:ilvl="0" w:tplc="7CF42892">
      <w:start w:val="1"/>
      <w:numFmt w:val="bullet"/>
      <w:lvlText w:val="•"/>
      <w:lvlJc w:val="left"/>
      <w:pPr>
        <w:tabs>
          <w:tab w:val="num" w:pos="720"/>
        </w:tabs>
        <w:ind w:left="720" w:hanging="360"/>
      </w:pPr>
      <w:rPr>
        <w:rFonts w:ascii="Arial" w:hAnsi="Arial" w:hint="default"/>
      </w:rPr>
    </w:lvl>
    <w:lvl w:ilvl="1" w:tplc="AD5AEC58" w:tentative="1">
      <w:start w:val="1"/>
      <w:numFmt w:val="bullet"/>
      <w:lvlText w:val="•"/>
      <w:lvlJc w:val="left"/>
      <w:pPr>
        <w:tabs>
          <w:tab w:val="num" w:pos="1440"/>
        </w:tabs>
        <w:ind w:left="1440" w:hanging="360"/>
      </w:pPr>
      <w:rPr>
        <w:rFonts w:ascii="Arial" w:hAnsi="Arial" w:hint="default"/>
      </w:rPr>
    </w:lvl>
    <w:lvl w:ilvl="2" w:tplc="8076BC5E" w:tentative="1">
      <w:start w:val="1"/>
      <w:numFmt w:val="bullet"/>
      <w:lvlText w:val="•"/>
      <w:lvlJc w:val="left"/>
      <w:pPr>
        <w:tabs>
          <w:tab w:val="num" w:pos="2160"/>
        </w:tabs>
        <w:ind w:left="2160" w:hanging="360"/>
      </w:pPr>
      <w:rPr>
        <w:rFonts w:ascii="Arial" w:hAnsi="Arial" w:hint="default"/>
      </w:rPr>
    </w:lvl>
    <w:lvl w:ilvl="3" w:tplc="FBBC1126" w:tentative="1">
      <w:start w:val="1"/>
      <w:numFmt w:val="bullet"/>
      <w:lvlText w:val="•"/>
      <w:lvlJc w:val="left"/>
      <w:pPr>
        <w:tabs>
          <w:tab w:val="num" w:pos="2880"/>
        </w:tabs>
        <w:ind w:left="2880" w:hanging="360"/>
      </w:pPr>
      <w:rPr>
        <w:rFonts w:ascii="Arial" w:hAnsi="Arial" w:hint="default"/>
      </w:rPr>
    </w:lvl>
    <w:lvl w:ilvl="4" w:tplc="3E4EB5CE" w:tentative="1">
      <w:start w:val="1"/>
      <w:numFmt w:val="bullet"/>
      <w:lvlText w:val="•"/>
      <w:lvlJc w:val="left"/>
      <w:pPr>
        <w:tabs>
          <w:tab w:val="num" w:pos="3600"/>
        </w:tabs>
        <w:ind w:left="3600" w:hanging="360"/>
      </w:pPr>
      <w:rPr>
        <w:rFonts w:ascii="Arial" w:hAnsi="Arial" w:hint="default"/>
      </w:rPr>
    </w:lvl>
    <w:lvl w:ilvl="5" w:tplc="2F2C139A" w:tentative="1">
      <w:start w:val="1"/>
      <w:numFmt w:val="bullet"/>
      <w:lvlText w:val="•"/>
      <w:lvlJc w:val="left"/>
      <w:pPr>
        <w:tabs>
          <w:tab w:val="num" w:pos="4320"/>
        </w:tabs>
        <w:ind w:left="4320" w:hanging="360"/>
      </w:pPr>
      <w:rPr>
        <w:rFonts w:ascii="Arial" w:hAnsi="Arial" w:hint="default"/>
      </w:rPr>
    </w:lvl>
    <w:lvl w:ilvl="6" w:tplc="3D2ADE7C" w:tentative="1">
      <w:start w:val="1"/>
      <w:numFmt w:val="bullet"/>
      <w:lvlText w:val="•"/>
      <w:lvlJc w:val="left"/>
      <w:pPr>
        <w:tabs>
          <w:tab w:val="num" w:pos="5040"/>
        </w:tabs>
        <w:ind w:left="5040" w:hanging="360"/>
      </w:pPr>
      <w:rPr>
        <w:rFonts w:ascii="Arial" w:hAnsi="Arial" w:hint="default"/>
      </w:rPr>
    </w:lvl>
    <w:lvl w:ilvl="7" w:tplc="CB04E4E4" w:tentative="1">
      <w:start w:val="1"/>
      <w:numFmt w:val="bullet"/>
      <w:lvlText w:val="•"/>
      <w:lvlJc w:val="left"/>
      <w:pPr>
        <w:tabs>
          <w:tab w:val="num" w:pos="5760"/>
        </w:tabs>
        <w:ind w:left="5760" w:hanging="360"/>
      </w:pPr>
      <w:rPr>
        <w:rFonts w:ascii="Arial" w:hAnsi="Arial" w:hint="default"/>
      </w:rPr>
    </w:lvl>
    <w:lvl w:ilvl="8" w:tplc="853CC4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4283DCE"/>
    <w:multiLevelType w:val="hybridMultilevel"/>
    <w:tmpl w:val="8E945CF0"/>
    <w:lvl w:ilvl="0" w:tplc="FF9C8D5A">
      <w:start w:val="1"/>
      <w:numFmt w:val="bullet"/>
      <w:lvlText w:val="•"/>
      <w:lvlJc w:val="left"/>
      <w:pPr>
        <w:tabs>
          <w:tab w:val="num" w:pos="720"/>
        </w:tabs>
        <w:ind w:left="720" w:hanging="360"/>
      </w:pPr>
      <w:rPr>
        <w:rFonts w:ascii="Arial" w:hAnsi="Arial" w:hint="default"/>
      </w:rPr>
    </w:lvl>
    <w:lvl w:ilvl="1" w:tplc="1B840404" w:tentative="1">
      <w:start w:val="1"/>
      <w:numFmt w:val="bullet"/>
      <w:lvlText w:val="•"/>
      <w:lvlJc w:val="left"/>
      <w:pPr>
        <w:tabs>
          <w:tab w:val="num" w:pos="1440"/>
        </w:tabs>
        <w:ind w:left="1440" w:hanging="360"/>
      </w:pPr>
      <w:rPr>
        <w:rFonts w:ascii="Arial" w:hAnsi="Arial" w:hint="default"/>
      </w:rPr>
    </w:lvl>
    <w:lvl w:ilvl="2" w:tplc="900A5D34" w:tentative="1">
      <w:start w:val="1"/>
      <w:numFmt w:val="bullet"/>
      <w:lvlText w:val="•"/>
      <w:lvlJc w:val="left"/>
      <w:pPr>
        <w:tabs>
          <w:tab w:val="num" w:pos="2160"/>
        </w:tabs>
        <w:ind w:left="2160" w:hanging="360"/>
      </w:pPr>
      <w:rPr>
        <w:rFonts w:ascii="Arial" w:hAnsi="Arial" w:hint="default"/>
      </w:rPr>
    </w:lvl>
    <w:lvl w:ilvl="3" w:tplc="0F1E3D6A" w:tentative="1">
      <w:start w:val="1"/>
      <w:numFmt w:val="bullet"/>
      <w:lvlText w:val="•"/>
      <w:lvlJc w:val="left"/>
      <w:pPr>
        <w:tabs>
          <w:tab w:val="num" w:pos="2880"/>
        </w:tabs>
        <w:ind w:left="2880" w:hanging="360"/>
      </w:pPr>
      <w:rPr>
        <w:rFonts w:ascii="Arial" w:hAnsi="Arial" w:hint="default"/>
      </w:rPr>
    </w:lvl>
    <w:lvl w:ilvl="4" w:tplc="7370024C" w:tentative="1">
      <w:start w:val="1"/>
      <w:numFmt w:val="bullet"/>
      <w:lvlText w:val="•"/>
      <w:lvlJc w:val="left"/>
      <w:pPr>
        <w:tabs>
          <w:tab w:val="num" w:pos="3600"/>
        </w:tabs>
        <w:ind w:left="3600" w:hanging="360"/>
      </w:pPr>
      <w:rPr>
        <w:rFonts w:ascii="Arial" w:hAnsi="Arial" w:hint="default"/>
      </w:rPr>
    </w:lvl>
    <w:lvl w:ilvl="5" w:tplc="8B98F112" w:tentative="1">
      <w:start w:val="1"/>
      <w:numFmt w:val="bullet"/>
      <w:lvlText w:val="•"/>
      <w:lvlJc w:val="left"/>
      <w:pPr>
        <w:tabs>
          <w:tab w:val="num" w:pos="4320"/>
        </w:tabs>
        <w:ind w:left="4320" w:hanging="360"/>
      </w:pPr>
      <w:rPr>
        <w:rFonts w:ascii="Arial" w:hAnsi="Arial" w:hint="default"/>
      </w:rPr>
    </w:lvl>
    <w:lvl w:ilvl="6" w:tplc="EDD81B3E" w:tentative="1">
      <w:start w:val="1"/>
      <w:numFmt w:val="bullet"/>
      <w:lvlText w:val="•"/>
      <w:lvlJc w:val="left"/>
      <w:pPr>
        <w:tabs>
          <w:tab w:val="num" w:pos="5040"/>
        </w:tabs>
        <w:ind w:left="5040" w:hanging="360"/>
      </w:pPr>
      <w:rPr>
        <w:rFonts w:ascii="Arial" w:hAnsi="Arial" w:hint="default"/>
      </w:rPr>
    </w:lvl>
    <w:lvl w:ilvl="7" w:tplc="616E10D8" w:tentative="1">
      <w:start w:val="1"/>
      <w:numFmt w:val="bullet"/>
      <w:lvlText w:val="•"/>
      <w:lvlJc w:val="left"/>
      <w:pPr>
        <w:tabs>
          <w:tab w:val="num" w:pos="5760"/>
        </w:tabs>
        <w:ind w:left="5760" w:hanging="360"/>
      </w:pPr>
      <w:rPr>
        <w:rFonts w:ascii="Arial" w:hAnsi="Arial" w:hint="default"/>
      </w:rPr>
    </w:lvl>
    <w:lvl w:ilvl="8" w:tplc="8F7E70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A326E6"/>
    <w:multiLevelType w:val="hybridMultilevel"/>
    <w:tmpl w:val="0B3658B6"/>
    <w:lvl w:ilvl="0" w:tplc="97ECAAD0">
      <w:start w:val="1"/>
      <w:numFmt w:val="bullet"/>
      <w:lvlText w:val="•"/>
      <w:lvlJc w:val="left"/>
      <w:pPr>
        <w:tabs>
          <w:tab w:val="num" w:pos="720"/>
        </w:tabs>
        <w:ind w:left="720" w:hanging="360"/>
      </w:pPr>
      <w:rPr>
        <w:rFonts w:ascii="Arial" w:hAnsi="Arial" w:hint="default"/>
      </w:rPr>
    </w:lvl>
    <w:lvl w:ilvl="1" w:tplc="6DB2AA48" w:tentative="1">
      <w:start w:val="1"/>
      <w:numFmt w:val="bullet"/>
      <w:lvlText w:val="•"/>
      <w:lvlJc w:val="left"/>
      <w:pPr>
        <w:tabs>
          <w:tab w:val="num" w:pos="1440"/>
        </w:tabs>
        <w:ind w:left="1440" w:hanging="360"/>
      </w:pPr>
      <w:rPr>
        <w:rFonts w:ascii="Arial" w:hAnsi="Arial" w:hint="default"/>
      </w:rPr>
    </w:lvl>
    <w:lvl w:ilvl="2" w:tplc="24D2F7AA" w:tentative="1">
      <w:start w:val="1"/>
      <w:numFmt w:val="bullet"/>
      <w:lvlText w:val="•"/>
      <w:lvlJc w:val="left"/>
      <w:pPr>
        <w:tabs>
          <w:tab w:val="num" w:pos="2160"/>
        </w:tabs>
        <w:ind w:left="2160" w:hanging="360"/>
      </w:pPr>
      <w:rPr>
        <w:rFonts w:ascii="Arial" w:hAnsi="Arial" w:hint="default"/>
      </w:rPr>
    </w:lvl>
    <w:lvl w:ilvl="3" w:tplc="CB52B268" w:tentative="1">
      <w:start w:val="1"/>
      <w:numFmt w:val="bullet"/>
      <w:lvlText w:val="•"/>
      <w:lvlJc w:val="left"/>
      <w:pPr>
        <w:tabs>
          <w:tab w:val="num" w:pos="2880"/>
        </w:tabs>
        <w:ind w:left="2880" w:hanging="360"/>
      </w:pPr>
      <w:rPr>
        <w:rFonts w:ascii="Arial" w:hAnsi="Arial" w:hint="default"/>
      </w:rPr>
    </w:lvl>
    <w:lvl w:ilvl="4" w:tplc="BAF491B0" w:tentative="1">
      <w:start w:val="1"/>
      <w:numFmt w:val="bullet"/>
      <w:lvlText w:val="•"/>
      <w:lvlJc w:val="left"/>
      <w:pPr>
        <w:tabs>
          <w:tab w:val="num" w:pos="3600"/>
        </w:tabs>
        <w:ind w:left="3600" w:hanging="360"/>
      </w:pPr>
      <w:rPr>
        <w:rFonts w:ascii="Arial" w:hAnsi="Arial" w:hint="default"/>
      </w:rPr>
    </w:lvl>
    <w:lvl w:ilvl="5" w:tplc="77600646" w:tentative="1">
      <w:start w:val="1"/>
      <w:numFmt w:val="bullet"/>
      <w:lvlText w:val="•"/>
      <w:lvlJc w:val="left"/>
      <w:pPr>
        <w:tabs>
          <w:tab w:val="num" w:pos="4320"/>
        </w:tabs>
        <w:ind w:left="4320" w:hanging="360"/>
      </w:pPr>
      <w:rPr>
        <w:rFonts w:ascii="Arial" w:hAnsi="Arial" w:hint="default"/>
      </w:rPr>
    </w:lvl>
    <w:lvl w:ilvl="6" w:tplc="1474F024" w:tentative="1">
      <w:start w:val="1"/>
      <w:numFmt w:val="bullet"/>
      <w:lvlText w:val="•"/>
      <w:lvlJc w:val="left"/>
      <w:pPr>
        <w:tabs>
          <w:tab w:val="num" w:pos="5040"/>
        </w:tabs>
        <w:ind w:left="5040" w:hanging="360"/>
      </w:pPr>
      <w:rPr>
        <w:rFonts w:ascii="Arial" w:hAnsi="Arial" w:hint="default"/>
      </w:rPr>
    </w:lvl>
    <w:lvl w:ilvl="7" w:tplc="3E769144" w:tentative="1">
      <w:start w:val="1"/>
      <w:numFmt w:val="bullet"/>
      <w:lvlText w:val="•"/>
      <w:lvlJc w:val="left"/>
      <w:pPr>
        <w:tabs>
          <w:tab w:val="num" w:pos="5760"/>
        </w:tabs>
        <w:ind w:left="5760" w:hanging="360"/>
      </w:pPr>
      <w:rPr>
        <w:rFonts w:ascii="Arial" w:hAnsi="Arial" w:hint="default"/>
      </w:rPr>
    </w:lvl>
    <w:lvl w:ilvl="8" w:tplc="7BC49F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6A200A"/>
    <w:multiLevelType w:val="hybridMultilevel"/>
    <w:tmpl w:val="8A74184C"/>
    <w:lvl w:ilvl="0" w:tplc="67A0D3C8">
      <w:start w:val="1"/>
      <w:numFmt w:val="bullet"/>
      <w:lvlText w:val="•"/>
      <w:lvlJc w:val="left"/>
      <w:pPr>
        <w:tabs>
          <w:tab w:val="num" w:pos="720"/>
        </w:tabs>
        <w:ind w:left="720" w:hanging="360"/>
      </w:pPr>
      <w:rPr>
        <w:rFonts w:ascii="Arial" w:hAnsi="Arial" w:hint="default"/>
      </w:rPr>
    </w:lvl>
    <w:lvl w:ilvl="1" w:tplc="1CA068C6" w:tentative="1">
      <w:start w:val="1"/>
      <w:numFmt w:val="bullet"/>
      <w:lvlText w:val="•"/>
      <w:lvlJc w:val="left"/>
      <w:pPr>
        <w:tabs>
          <w:tab w:val="num" w:pos="1440"/>
        </w:tabs>
        <w:ind w:left="1440" w:hanging="360"/>
      </w:pPr>
      <w:rPr>
        <w:rFonts w:ascii="Arial" w:hAnsi="Arial" w:hint="default"/>
      </w:rPr>
    </w:lvl>
    <w:lvl w:ilvl="2" w:tplc="D64CA7C4" w:tentative="1">
      <w:start w:val="1"/>
      <w:numFmt w:val="bullet"/>
      <w:lvlText w:val="•"/>
      <w:lvlJc w:val="left"/>
      <w:pPr>
        <w:tabs>
          <w:tab w:val="num" w:pos="2160"/>
        </w:tabs>
        <w:ind w:left="2160" w:hanging="360"/>
      </w:pPr>
      <w:rPr>
        <w:rFonts w:ascii="Arial" w:hAnsi="Arial" w:hint="default"/>
      </w:rPr>
    </w:lvl>
    <w:lvl w:ilvl="3" w:tplc="7F66F252" w:tentative="1">
      <w:start w:val="1"/>
      <w:numFmt w:val="bullet"/>
      <w:lvlText w:val="•"/>
      <w:lvlJc w:val="left"/>
      <w:pPr>
        <w:tabs>
          <w:tab w:val="num" w:pos="2880"/>
        </w:tabs>
        <w:ind w:left="2880" w:hanging="360"/>
      </w:pPr>
      <w:rPr>
        <w:rFonts w:ascii="Arial" w:hAnsi="Arial" w:hint="default"/>
      </w:rPr>
    </w:lvl>
    <w:lvl w:ilvl="4" w:tplc="EA1A63CC" w:tentative="1">
      <w:start w:val="1"/>
      <w:numFmt w:val="bullet"/>
      <w:lvlText w:val="•"/>
      <w:lvlJc w:val="left"/>
      <w:pPr>
        <w:tabs>
          <w:tab w:val="num" w:pos="3600"/>
        </w:tabs>
        <w:ind w:left="3600" w:hanging="360"/>
      </w:pPr>
      <w:rPr>
        <w:rFonts w:ascii="Arial" w:hAnsi="Arial" w:hint="default"/>
      </w:rPr>
    </w:lvl>
    <w:lvl w:ilvl="5" w:tplc="E38CECAE" w:tentative="1">
      <w:start w:val="1"/>
      <w:numFmt w:val="bullet"/>
      <w:lvlText w:val="•"/>
      <w:lvlJc w:val="left"/>
      <w:pPr>
        <w:tabs>
          <w:tab w:val="num" w:pos="4320"/>
        </w:tabs>
        <w:ind w:left="4320" w:hanging="360"/>
      </w:pPr>
      <w:rPr>
        <w:rFonts w:ascii="Arial" w:hAnsi="Arial" w:hint="default"/>
      </w:rPr>
    </w:lvl>
    <w:lvl w:ilvl="6" w:tplc="62584FDE" w:tentative="1">
      <w:start w:val="1"/>
      <w:numFmt w:val="bullet"/>
      <w:lvlText w:val="•"/>
      <w:lvlJc w:val="left"/>
      <w:pPr>
        <w:tabs>
          <w:tab w:val="num" w:pos="5040"/>
        </w:tabs>
        <w:ind w:left="5040" w:hanging="360"/>
      </w:pPr>
      <w:rPr>
        <w:rFonts w:ascii="Arial" w:hAnsi="Arial" w:hint="default"/>
      </w:rPr>
    </w:lvl>
    <w:lvl w:ilvl="7" w:tplc="872E8862" w:tentative="1">
      <w:start w:val="1"/>
      <w:numFmt w:val="bullet"/>
      <w:lvlText w:val="•"/>
      <w:lvlJc w:val="left"/>
      <w:pPr>
        <w:tabs>
          <w:tab w:val="num" w:pos="5760"/>
        </w:tabs>
        <w:ind w:left="5760" w:hanging="360"/>
      </w:pPr>
      <w:rPr>
        <w:rFonts w:ascii="Arial" w:hAnsi="Arial" w:hint="default"/>
      </w:rPr>
    </w:lvl>
    <w:lvl w:ilvl="8" w:tplc="780E0F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860C58"/>
    <w:multiLevelType w:val="hybridMultilevel"/>
    <w:tmpl w:val="0E808BFC"/>
    <w:lvl w:ilvl="0" w:tplc="05A25106">
      <w:start w:val="1"/>
      <w:numFmt w:val="bullet"/>
      <w:lvlText w:val="•"/>
      <w:lvlJc w:val="left"/>
      <w:pPr>
        <w:tabs>
          <w:tab w:val="num" w:pos="720"/>
        </w:tabs>
        <w:ind w:left="720" w:hanging="360"/>
      </w:pPr>
      <w:rPr>
        <w:rFonts w:ascii="Arial" w:hAnsi="Arial" w:hint="default"/>
      </w:rPr>
    </w:lvl>
    <w:lvl w:ilvl="1" w:tplc="D66EB7E0" w:tentative="1">
      <w:start w:val="1"/>
      <w:numFmt w:val="bullet"/>
      <w:lvlText w:val="•"/>
      <w:lvlJc w:val="left"/>
      <w:pPr>
        <w:tabs>
          <w:tab w:val="num" w:pos="1440"/>
        </w:tabs>
        <w:ind w:left="1440" w:hanging="360"/>
      </w:pPr>
      <w:rPr>
        <w:rFonts w:ascii="Arial" w:hAnsi="Arial" w:hint="default"/>
      </w:rPr>
    </w:lvl>
    <w:lvl w:ilvl="2" w:tplc="AC9A42D8" w:tentative="1">
      <w:start w:val="1"/>
      <w:numFmt w:val="bullet"/>
      <w:lvlText w:val="•"/>
      <w:lvlJc w:val="left"/>
      <w:pPr>
        <w:tabs>
          <w:tab w:val="num" w:pos="2160"/>
        </w:tabs>
        <w:ind w:left="2160" w:hanging="360"/>
      </w:pPr>
      <w:rPr>
        <w:rFonts w:ascii="Arial" w:hAnsi="Arial" w:hint="default"/>
      </w:rPr>
    </w:lvl>
    <w:lvl w:ilvl="3" w:tplc="E5A46C36" w:tentative="1">
      <w:start w:val="1"/>
      <w:numFmt w:val="bullet"/>
      <w:lvlText w:val="•"/>
      <w:lvlJc w:val="left"/>
      <w:pPr>
        <w:tabs>
          <w:tab w:val="num" w:pos="2880"/>
        </w:tabs>
        <w:ind w:left="2880" w:hanging="360"/>
      </w:pPr>
      <w:rPr>
        <w:rFonts w:ascii="Arial" w:hAnsi="Arial" w:hint="default"/>
      </w:rPr>
    </w:lvl>
    <w:lvl w:ilvl="4" w:tplc="CA3C126A" w:tentative="1">
      <w:start w:val="1"/>
      <w:numFmt w:val="bullet"/>
      <w:lvlText w:val="•"/>
      <w:lvlJc w:val="left"/>
      <w:pPr>
        <w:tabs>
          <w:tab w:val="num" w:pos="3600"/>
        </w:tabs>
        <w:ind w:left="3600" w:hanging="360"/>
      </w:pPr>
      <w:rPr>
        <w:rFonts w:ascii="Arial" w:hAnsi="Arial" w:hint="default"/>
      </w:rPr>
    </w:lvl>
    <w:lvl w:ilvl="5" w:tplc="F2949C8A" w:tentative="1">
      <w:start w:val="1"/>
      <w:numFmt w:val="bullet"/>
      <w:lvlText w:val="•"/>
      <w:lvlJc w:val="left"/>
      <w:pPr>
        <w:tabs>
          <w:tab w:val="num" w:pos="4320"/>
        </w:tabs>
        <w:ind w:left="4320" w:hanging="360"/>
      </w:pPr>
      <w:rPr>
        <w:rFonts w:ascii="Arial" w:hAnsi="Arial" w:hint="default"/>
      </w:rPr>
    </w:lvl>
    <w:lvl w:ilvl="6" w:tplc="CDFCD85C" w:tentative="1">
      <w:start w:val="1"/>
      <w:numFmt w:val="bullet"/>
      <w:lvlText w:val="•"/>
      <w:lvlJc w:val="left"/>
      <w:pPr>
        <w:tabs>
          <w:tab w:val="num" w:pos="5040"/>
        </w:tabs>
        <w:ind w:left="5040" w:hanging="360"/>
      </w:pPr>
      <w:rPr>
        <w:rFonts w:ascii="Arial" w:hAnsi="Arial" w:hint="default"/>
      </w:rPr>
    </w:lvl>
    <w:lvl w:ilvl="7" w:tplc="C8AAD8B2" w:tentative="1">
      <w:start w:val="1"/>
      <w:numFmt w:val="bullet"/>
      <w:lvlText w:val="•"/>
      <w:lvlJc w:val="left"/>
      <w:pPr>
        <w:tabs>
          <w:tab w:val="num" w:pos="5760"/>
        </w:tabs>
        <w:ind w:left="5760" w:hanging="360"/>
      </w:pPr>
      <w:rPr>
        <w:rFonts w:ascii="Arial" w:hAnsi="Arial" w:hint="default"/>
      </w:rPr>
    </w:lvl>
    <w:lvl w:ilvl="8" w:tplc="BCC442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FF70F4"/>
    <w:multiLevelType w:val="hybridMultilevel"/>
    <w:tmpl w:val="609CCF3A"/>
    <w:lvl w:ilvl="0" w:tplc="A30CB180">
      <w:start w:val="1"/>
      <w:numFmt w:val="bullet"/>
      <w:lvlText w:val="•"/>
      <w:lvlJc w:val="left"/>
      <w:pPr>
        <w:tabs>
          <w:tab w:val="num" w:pos="720"/>
        </w:tabs>
        <w:ind w:left="720" w:hanging="360"/>
      </w:pPr>
      <w:rPr>
        <w:rFonts w:ascii="Arial" w:hAnsi="Arial" w:hint="default"/>
        <w:color w:val="000000" w:themeColor="text1"/>
      </w:rPr>
    </w:lvl>
    <w:lvl w:ilvl="1" w:tplc="3E3AB9DA" w:tentative="1">
      <w:start w:val="1"/>
      <w:numFmt w:val="bullet"/>
      <w:lvlText w:val="•"/>
      <w:lvlJc w:val="left"/>
      <w:pPr>
        <w:tabs>
          <w:tab w:val="num" w:pos="1440"/>
        </w:tabs>
        <w:ind w:left="1440" w:hanging="360"/>
      </w:pPr>
      <w:rPr>
        <w:rFonts w:ascii="Arial" w:hAnsi="Arial" w:hint="default"/>
      </w:rPr>
    </w:lvl>
    <w:lvl w:ilvl="2" w:tplc="8DE06C2A" w:tentative="1">
      <w:start w:val="1"/>
      <w:numFmt w:val="bullet"/>
      <w:lvlText w:val="•"/>
      <w:lvlJc w:val="left"/>
      <w:pPr>
        <w:tabs>
          <w:tab w:val="num" w:pos="2160"/>
        </w:tabs>
        <w:ind w:left="2160" w:hanging="360"/>
      </w:pPr>
      <w:rPr>
        <w:rFonts w:ascii="Arial" w:hAnsi="Arial" w:hint="default"/>
      </w:rPr>
    </w:lvl>
    <w:lvl w:ilvl="3" w:tplc="2562A596" w:tentative="1">
      <w:start w:val="1"/>
      <w:numFmt w:val="bullet"/>
      <w:lvlText w:val="•"/>
      <w:lvlJc w:val="left"/>
      <w:pPr>
        <w:tabs>
          <w:tab w:val="num" w:pos="2880"/>
        </w:tabs>
        <w:ind w:left="2880" w:hanging="360"/>
      </w:pPr>
      <w:rPr>
        <w:rFonts w:ascii="Arial" w:hAnsi="Arial" w:hint="default"/>
      </w:rPr>
    </w:lvl>
    <w:lvl w:ilvl="4" w:tplc="FE76B30E" w:tentative="1">
      <w:start w:val="1"/>
      <w:numFmt w:val="bullet"/>
      <w:lvlText w:val="•"/>
      <w:lvlJc w:val="left"/>
      <w:pPr>
        <w:tabs>
          <w:tab w:val="num" w:pos="3600"/>
        </w:tabs>
        <w:ind w:left="3600" w:hanging="360"/>
      </w:pPr>
      <w:rPr>
        <w:rFonts w:ascii="Arial" w:hAnsi="Arial" w:hint="default"/>
      </w:rPr>
    </w:lvl>
    <w:lvl w:ilvl="5" w:tplc="C136DB52" w:tentative="1">
      <w:start w:val="1"/>
      <w:numFmt w:val="bullet"/>
      <w:lvlText w:val="•"/>
      <w:lvlJc w:val="left"/>
      <w:pPr>
        <w:tabs>
          <w:tab w:val="num" w:pos="4320"/>
        </w:tabs>
        <w:ind w:left="4320" w:hanging="360"/>
      </w:pPr>
      <w:rPr>
        <w:rFonts w:ascii="Arial" w:hAnsi="Arial" w:hint="default"/>
      </w:rPr>
    </w:lvl>
    <w:lvl w:ilvl="6" w:tplc="68A4DA6E" w:tentative="1">
      <w:start w:val="1"/>
      <w:numFmt w:val="bullet"/>
      <w:lvlText w:val="•"/>
      <w:lvlJc w:val="left"/>
      <w:pPr>
        <w:tabs>
          <w:tab w:val="num" w:pos="5040"/>
        </w:tabs>
        <w:ind w:left="5040" w:hanging="360"/>
      </w:pPr>
      <w:rPr>
        <w:rFonts w:ascii="Arial" w:hAnsi="Arial" w:hint="default"/>
      </w:rPr>
    </w:lvl>
    <w:lvl w:ilvl="7" w:tplc="30303236" w:tentative="1">
      <w:start w:val="1"/>
      <w:numFmt w:val="bullet"/>
      <w:lvlText w:val="•"/>
      <w:lvlJc w:val="left"/>
      <w:pPr>
        <w:tabs>
          <w:tab w:val="num" w:pos="5760"/>
        </w:tabs>
        <w:ind w:left="5760" w:hanging="360"/>
      </w:pPr>
      <w:rPr>
        <w:rFonts w:ascii="Arial" w:hAnsi="Arial" w:hint="default"/>
      </w:rPr>
    </w:lvl>
    <w:lvl w:ilvl="8" w:tplc="B8E80B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B06F69"/>
    <w:multiLevelType w:val="hybridMultilevel"/>
    <w:tmpl w:val="B7D605DE"/>
    <w:lvl w:ilvl="0" w:tplc="91A28814">
      <w:start w:val="1"/>
      <w:numFmt w:val="bullet"/>
      <w:lvlText w:val="•"/>
      <w:lvlJc w:val="left"/>
      <w:pPr>
        <w:tabs>
          <w:tab w:val="num" w:pos="720"/>
        </w:tabs>
        <w:ind w:left="720" w:hanging="360"/>
      </w:pPr>
      <w:rPr>
        <w:rFonts w:ascii="Arial" w:hAnsi="Arial" w:hint="default"/>
      </w:rPr>
    </w:lvl>
    <w:lvl w:ilvl="1" w:tplc="CACECE4E" w:tentative="1">
      <w:start w:val="1"/>
      <w:numFmt w:val="bullet"/>
      <w:lvlText w:val="•"/>
      <w:lvlJc w:val="left"/>
      <w:pPr>
        <w:tabs>
          <w:tab w:val="num" w:pos="1440"/>
        </w:tabs>
        <w:ind w:left="1440" w:hanging="360"/>
      </w:pPr>
      <w:rPr>
        <w:rFonts w:ascii="Arial" w:hAnsi="Arial" w:hint="default"/>
      </w:rPr>
    </w:lvl>
    <w:lvl w:ilvl="2" w:tplc="435A4EA0" w:tentative="1">
      <w:start w:val="1"/>
      <w:numFmt w:val="bullet"/>
      <w:lvlText w:val="•"/>
      <w:lvlJc w:val="left"/>
      <w:pPr>
        <w:tabs>
          <w:tab w:val="num" w:pos="2160"/>
        </w:tabs>
        <w:ind w:left="2160" w:hanging="360"/>
      </w:pPr>
      <w:rPr>
        <w:rFonts w:ascii="Arial" w:hAnsi="Arial" w:hint="default"/>
      </w:rPr>
    </w:lvl>
    <w:lvl w:ilvl="3" w:tplc="DAB6268C" w:tentative="1">
      <w:start w:val="1"/>
      <w:numFmt w:val="bullet"/>
      <w:lvlText w:val="•"/>
      <w:lvlJc w:val="left"/>
      <w:pPr>
        <w:tabs>
          <w:tab w:val="num" w:pos="2880"/>
        </w:tabs>
        <w:ind w:left="2880" w:hanging="360"/>
      </w:pPr>
      <w:rPr>
        <w:rFonts w:ascii="Arial" w:hAnsi="Arial" w:hint="default"/>
      </w:rPr>
    </w:lvl>
    <w:lvl w:ilvl="4" w:tplc="4B1CE076" w:tentative="1">
      <w:start w:val="1"/>
      <w:numFmt w:val="bullet"/>
      <w:lvlText w:val="•"/>
      <w:lvlJc w:val="left"/>
      <w:pPr>
        <w:tabs>
          <w:tab w:val="num" w:pos="3600"/>
        </w:tabs>
        <w:ind w:left="3600" w:hanging="360"/>
      </w:pPr>
      <w:rPr>
        <w:rFonts w:ascii="Arial" w:hAnsi="Arial" w:hint="default"/>
      </w:rPr>
    </w:lvl>
    <w:lvl w:ilvl="5" w:tplc="BBE0F218" w:tentative="1">
      <w:start w:val="1"/>
      <w:numFmt w:val="bullet"/>
      <w:lvlText w:val="•"/>
      <w:lvlJc w:val="left"/>
      <w:pPr>
        <w:tabs>
          <w:tab w:val="num" w:pos="4320"/>
        </w:tabs>
        <w:ind w:left="4320" w:hanging="360"/>
      </w:pPr>
      <w:rPr>
        <w:rFonts w:ascii="Arial" w:hAnsi="Arial" w:hint="default"/>
      </w:rPr>
    </w:lvl>
    <w:lvl w:ilvl="6" w:tplc="4886C416" w:tentative="1">
      <w:start w:val="1"/>
      <w:numFmt w:val="bullet"/>
      <w:lvlText w:val="•"/>
      <w:lvlJc w:val="left"/>
      <w:pPr>
        <w:tabs>
          <w:tab w:val="num" w:pos="5040"/>
        </w:tabs>
        <w:ind w:left="5040" w:hanging="360"/>
      </w:pPr>
      <w:rPr>
        <w:rFonts w:ascii="Arial" w:hAnsi="Arial" w:hint="default"/>
      </w:rPr>
    </w:lvl>
    <w:lvl w:ilvl="7" w:tplc="123A9FBC" w:tentative="1">
      <w:start w:val="1"/>
      <w:numFmt w:val="bullet"/>
      <w:lvlText w:val="•"/>
      <w:lvlJc w:val="left"/>
      <w:pPr>
        <w:tabs>
          <w:tab w:val="num" w:pos="5760"/>
        </w:tabs>
        <w:ind w:left="5760" w:hanging="360"/>
      </w:pPr>
      <w:rPr>
        <w:rFonts w:ascii="Arial" w:hAnsi="Arial" w:hint="default"/>
      </w:rPr>
    </w:lvl>
    <w:lvl w:ilvl="8" w:tplc="743A63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2D12FC"/>
    <w:multiLevelType w:val="hybridMultilevel"/>
    <w:tmpl w:val="14A09A5A"/>
    <w:lvl w:ilvl="0" w:tplc="F676AFCA">
      <w:start w:val="1"/>
      <w:numFmt w:val="bullet"/>
      <w:lvlText w:val="•"/>
      <w:lvlJc w:val="left"/>
      <w:pPr>
        <w:tabs>
          <w:tab w:val="num" w:pos="720"/>
        </w:tabs>
        <w:ind w:left="720" w:hanging="360"/>
      </w:pPr>
      <w:rPr>
        <w:rFonts w:ascii="Arial" w:hAnsi="Arial" w:hint="default"/>
      </w:rPr>
    </w:lvl>
    <w:lvl w:ilvl="1" w:tplc="7E8C401A" w:tentative="1">
      <w:start w:val="1"/>
      <w:numFmt w:val="bullet"/>
      <w:lvlText w:val="•"/>
      <w:lvlJc w:val="left"/>
      <w:pPr>
        <w:tabs>
          <w:tab w:val="num" w:pos="1440"/>
        </w:tabs>
        <w:ind w:left="1440" w:hanging="360"/>
      </w:pPr>
      <w:rPr>
        <w:rFonts w:ascii="Arial" w:hAnsi="Arial" w:hint="default"/>
      </w:rPr>
    </w:lvl>
    <w:lvl w:ilvl="2" w:tplc="AB602536" w:tentative="1">
      <w:start w:val="1"/>
      <w:numFmt w:val="bullet"/>
      <w:lvlText w:val="•"/>
      <w:lvlJc w:val="left"/>
      <w:pPr>
        <w:tabs>
          <w:tab w:val="num" w:pos="2160"/>
        </w:tabs>
        <w:ind w:left="2160" w:hanging="360"/>
      </w:pPr>
      <w:rPr>
        <w:rFonts w:ascii="Arial" w:hAnsi="Arial" w:hint="default"/>
      </w:rPr>
    </w:lvl>
    <w:lvl w:ilvl="3" w:tplc="E01E6AEA" w:tentative="1">
      <w:start w:val="1"/>
      <w:numFmt w:val="bullet"/>
      <w:lvlText w:val="•"/>
      <w:lvlJc w:val="left"/>
      <w:pPr>
        <w:tabs>
          <w:tab w:val="num" w:pos="2880"/>
        </w:tabs>
        <w:ind w:left="2880" w:hanging="360"/>
      </w:pPr>
      <w:rPr>
        <w:rFonts w:ascii="Arial" w:hAnsi="Arial" w:hint="default"/>
      </w:rPr>
    </w:lvl>
    <w:lvl w:ilvl="4" w:tplc="2CDA01A2" w:tentative="1">
      <w:start w:val="1"/>
      <w:numFmt w:val="bullet"/>
      <w:lvlText w:val="•"/>
      <w:lvlJc w:val="left"/>
      <w:pPr>
        <w:tabs>
          <w:tab w:val="num" w:pos="3600"/>
        </w:tabs>
        <w:ind w:left="3600" w:hanging="360"/>
      </w:pPr>
      <w:rPr>
        <w:rFonts w:ascii="Arial" w:hAnsi="Arial" w:hint="default"/>
      </w:rPr>
    </w:lvl>
    <w:lvl w:ilvl="5" w:tplc="DAF6C10C" w:tentative="1">
      <w:start w:val="1"/>
      <w:numFmt w:val="bullet"/>
      <w:lvlText w:val="•"/>
      <w:lvlJc w:val="left"/>
      <w:pPr>
        <w:tabs>
          <w:tab w:val="num" w:pos="4320"/>
        </w:tabs>
        <w:ind w:left="4320" w:hanging="360"/>
      </w:pPr>
      <w:rPr>
        <w:rFonts w:ascii="Arial" w:hAnsi="Arial" w:hint="default"/>
      </w:rPr>
    </w:lvl>
    <w:lvl w:ilvl="6" w:tplc="66C4D402" w:tentative="1">
      <w:start w:val="1"/>
      <w:numFmt w:val="bullet"/>
      <w:lvlText w:val="•"/>
      <w:lvlJc w:val="left"/>
      <w:pPr>
        <w:tabs>
          <w:tab w:val="num" w:pos="5040"/>
        </w:tabs>
        <w:ind w:left="5040" w:hanging="360"/>
      </w:pPr>
      <w:rPr>
        <w:rFonts w:ascii="Arial" w:hAnsi="Arial" w:hint="default"/>
      </w:rPr>
    </w:lvl>
    <w:lvl w:ilvl="7" w:tplc="022E16A6" w:tentative="1">
      <w:start w:val="1"/>
      <w:numFmt w:val="bullet"/>
      <w:lvlText w:val="•"/>
      <w:lvlJc w:val="left"/>
      <w:pPr>
        <w:tabs>
          <w:tab w:val="num" w:pos="5760"/>
        </w:tabs>
        <w:ind w:left="5760" w:hanging="360"/>
      </w:pPr>
      <w:rPr>
        <w:rFonts w:ascii="Arial" w:hAnsi="Arial" w:hint="default"/>
      </w:rPr>
    </w:lvl>
    <w:lvl w:ilvl="8" w:tplc="32763C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E86C81"/>
    <w:multiLevelType w:val="hybridMultilevel"/>
    <w:tmpl w:val="BB9CDF5E"/>
    <w:lvl w:ilvl="0" w:tplc="B3CC4CC4">
      <w:start w:val="1"/>
      <w:numFmt w:val="bullet"/>
      <w:lvlText w:val="•"/>
      <w:lvlJc w:val="left"/>
      <w:pPr>
        <w:tabs>
          <w:tab w:val="num" w:pos="720"/>
        </w:tabs>
        <w:ind w:left="720" w:hanging="360"/>
      </w:pPr>
      <w:rPr>
        <w:rFonts w:ascii="Arial" w:hAnsi="Arial" w:hint="default"/>
      </w:rPr>
    </w:lvl>
    <w:lvl w:ilvl="1" w:tplc="72D60B72" w:tentative="1">
      <w:start w:val="1"/>
      <w:numFmt w:val="bullet"/>
      <w:lvlText w:val="•"/>
      <w:lvlJc w:val="left"/>
      <w:pPr>
        <w:tabs>
          <w:tab w:val="num" w:pos="1440"/>
        </w:tabs>
        <w:ind w:left="1440" w:hanging="360"/>
      </w:pPr>
      <w:rPr>
        <w:rFonts w:ascii="Arial" w:hAnsi="Arial" w:hint="default"/>
      </w:rPr>
    </w:lvl>
    <w:lvl w:ilvl="2" w:tplc="50265B50" w:tentative="1">
      <w:start w:val="1"/>
      <w:numFmt w:val="bullet"/>
      <w:lvlText w:val="•"/>
      <w:lvlJc w:val="left"/>
      <w:pPr>
        <w:tabs>
          <w:tab w:val="num" w:pos="2160"/>
        </w:tabs>
        <w:ind w:left="2160" w:hanging="360"/>
      </w:pPr>
      <w:rPr>
        <w:rFonts w:ascii="Arial" w:hAnsi="Arial" w:hint="default"/>
      </w:rPr>
    </w:lvl>
    <w:lvl w:ilvl="3" w:tplc="803A9936" w:tentative="1">
      <w:start w:val="1"/>
      <w:numFmt w:val="bullet"/>
      <w:lvlText w:val="•"/>
      <w:lvlJc w:val="left"/>
      <w:pPr>
        <w:tabs>
          <w:tab w:val="num" w:pos="2880"/>
        </w:tabs>
        <w:ind w:left="2880" w:hanging="360"/>
      </w:pPr>
      <w:rPr>
        <w:rFonts w:ascii="Arial" w:hAnsi="Arial" w:hint="default"/>
      </w:rPr>
    </w:lvl>
    <w:lvl w:ilvl="4" w:tplc="20804F3E" w:tentative="1">
      <w:start w:val="1"/>
      <w:numFmt w:val="bullet"/>
      <w:lvlText w:val="•"/>
      <w:lvlJc w:val="left"/>
      <w:pPr>
        <w:tabs>
          <w:tab w:val="num" w:pos="3600"/>
        </w:tabs>
        <w:ind w:left="3600" w:hanging="360"/>
      </w:pPr>
      <w:rPr>
        <w:rFonts w:ascii="Arial" w:hAnsi="Arial" w:hint="default"/>
      </w:rPr>
    </w:lvl>
    <w:lvl w:ilvl="5" w:tplc="8AE86856" w:tentative="1">
      <w:start w:val="1"/>
      <w:numFmt w:val="bullet"/>
      <w:lvlText w:val="•"/>
      <w:lvlJc w:val="left"/>
      <w:pPr>
        <w:tabs>
          <w:tab w:val="num" w:pos="4320"/>
        </w:tabs>
        <w:ind w:left="4320" w:hanging="360"/>
      </w:pPr>
      <w:rPr>
        <w:rFonts w:ascii="Arial" w:hAnsi="Arial" w:hint="default"/>
      </w:rPr>
    </w:lvl>
    <w:lvl w:ilvl="6" w:tplc="3E22063E" w:tentative="1">
      <w:start w:val="1"/>
      <w:numFmt w:val="bullet"/>
      <w:lvlText w:val="•"/>
      <w:lvlJc w:val="left"/>
      <w:pPr>
        <w:tabs>
          <w:tab w:val="num" w:pos="5040"/>
        </w:tabs>
        <w:ind w:left="5040" w:hanging="360"/>
      </w:pPr>
      <w:rPr>
        <w:rFonts w:ascii="Arial" w:hAnsi="Arial" w:hint="default"/>
      </w:rPr>
    </w:lvl>
    <w:lvl w:ilvl="7" w:tplc="E5F6BF32" w:tentative="1">
      <w:start w:val="1"/>
      <w:numFmt w:val="bullet"/>
      <w:lvlText w:val="•"/>
      <w:lvlJc w:val="left"/>
      <w:pPr>
        <w:tabs>
          <w:tab w:val="num" w:pos="5760"/>
        </w:tabs>
        <w:ind w:left="5760" w:hanging="360"/>
      </w:pPr>
      <w:rPr>
        <w:rFonts w:ascii="Arial" w:hAnsi="Arial" w:hint="default"/>
      </w:rPr>
    </w:lvl>
    <w:lvl w:ilvl="8" w:tplc="775438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BE0FFB"/>
    <w:multiLevelType w:val="hybridMultilevel"/>
    <w:tmpl w:val="8D72DBC4"/>
    <w:lvl w:ilvl="0" w:tplc="0C09000F">
      <w:start w:val="3"/>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59567F52"/>
    <w:multiLevelType w:val="hybridMultilevel"/>
    <w:tmpl w:val="7010858E"/>
    <w:lvl w:ilvl="0" w:tplc="0C09000F">
      <w:start w:val="1"/>
      <w:numFmt w:val="decimal"/>
      <w:lvlText w:val="%1."/>
      <w:lvlJc w:val="left"/>
      <w:pPr>
        <w:tabs>
          <w:tab w:val="num" w:pos="720"/>
        </w:tabs>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BF81388"/>
    <w:multiLevelType w:val="hybridMultilevel"/>
    <w:tmpl w:val="E6307292"/>
    <w:lvl w:ilvl="0" w:tplc="D5222D9E">
      <w:start w:val="1"/>
      <w:numFmt w:val="bullet"/>
      <w:lvlText w:val="•"/>
      <w:lvlJc w:val="left"/>
      <w:pPr>
        <w:tabs>
          <w:tab w:val="num" w:pos="720"/>
        </w:tabs>
        <w:ind w:left="720" w:hanging="360"/>
      </w:pPr>
      <w:rPr>
        <w:rFonts w:ascii="Arial" w:hAnsi="Arial" w:hint="default"/>
        <w:color w:val="000000" w:themeColor="text1"/>
      </w:rPr>
    </w:lvl>
    <w:lvl w:ilvl="1" w:tplc="7402E69C" w:tentative="1">
      <w:start w:val="1"/>
      <w:numFmt w:val="bullet"/>
      <w:lvlText w:val="•"/>
      <w:lvlJc w:val="left"/>
      <w:pPr>
        <w:tabs>
          <w:tab w:val="num" w:pos="1440"/>
        </w:tabs>
        <w:ind w:left="1440" w:hanging="360"/>
      </w:pPr>
      <w:rPr>
        <w:rFonts w:ascii="Arial" w:hAnsi="Arial" w:hint="default"/>
      </w:rPr>
    </w:lvl>
    <w:lvl w:ilvl="2" w:tplc="8B34BC0C" w:tentative="1">
      <w:start w:val="1"/>
      <w:numFmt w:val="bullet"/>
      <w:lvlText w:val="•"/>
      <w:lvlJc w:val="left"/>
      <w:pPr>
        <w:tabs>
          <w:tab w:val="num" w:pos="2160"/>
        </w:tabs>
        <w:ind w:left="2160" w:hanging="360"/>
      </w:pPr>
      <w:rPr>
        <w:rFonts w:ascii="Arial" w:hAnsi="Arial" w:hint="default"/>
      </w:rPr>
    </w:lvl>
    <w:lvl w:ilvl="3" w:tplc="90A6D1A4" w:tentative="1">
      <w:start w:val="1"/>
      <w:numFmt w:val="bullet"/>
      <w:lvlText w:val="•"/>
      <w:lvlJc w:val="left"/>
      <w:pPr>
        <w:tabs>
          <w:tab w:val="num" w:pos="2880"/>
        </w:tabs>
        <w:ind w:left="2880" w:hanging="360"/>
      </w:pPr>
      <w:rPr>
        <w:rFonts w:ascii="Arial" w:hAnsi="Arial" w:hint="default"/>
      </w:rPr>
    </w:lvl>
    <w:lvl w:ilvl="4" w:tplc="12383AD6" w:tentative="1">
      <w:start w:val="1"/>
      <w:numFmt w:val="bullet"/>
      <w:lvlText w:val="•"/>
      <w:lvlJc w:val="left"/>
      <w:pPr>
        <w:tabs>
          <w:tab w:val="num" w:pos="3600"/>
        </w:tabs>
        <w:ind w:left="3600" w:hanging="360"/>
      </w:pPr>
      <w:rPr>
        <w:rFonts w:ascii="Arial" w:hAnsi="Arial" w:hint="default"/>
      </w:rPr>
    </w:lvl>
    <w:lvl w:ilvl="5" w:tplc="A6544F86" w:tentative="1">
      <w:start w:val="1"/>
      <w:numFmt w:val="bullet"/>
      <w:lvlText w:val="•"/>
      <w:lvlJc w:val="left"/>
      <w:pPr>
        <w:tabs>
          <w:tab w:val="num" w:pos="4320"/>
        </w:tabs>
        <w:ind w:left="4320" w:hanging="360"/>
      </w:pPr>
      <w:rPr>
        <w:rFonts w:ascii="Arial" w:hAnsi="Arial" w:hint="default"/>
      </w:rPr>
    </w:lvl>
    <w:lvl w:ilvl="6" w:tplc="4E9ACE6A" w:tentative="1">
      <w:start w:val="1"/>
      <w:numFmt w:val="bullet"/>
      <w:lvlText w:val="•"/>
      <w:lvlJc w:val="left"/>
      <w:pPr>
        <w:tabs>
          <w:tab w:val="num" w:pos="5040"/>
        </w:tabs>
        <w:ind w:left="5040" w:hanging="360"/>
      </w:pPr>
      <w:rPr>
        <w:rFonts w:ascii="Arial" w:hAnsi="Arial" w:hint="default"/>
      </w:rPr>
    </w:lvl>
    <w:lvl w:ilvl="7" w:tplc="3D1A963C" w:tentative="1">
      <w:start w:val="1"/>
      <w:numFmt w:val="bullet"/>
      <w:lvlText w:val="•"/>
      <w:lvlJc w:val="left"/>
      <w:pPr>
        <w:tabs>
          <w:tab w:val="num" w:pos="5760"/>
        </w:tabs>
        <w:ind w:left="5760" w:hanging="360"/>
      </w:pPr>
      <w:rPr>
        <w:rFonts w:ascii="Arial" w:hAnsi="Arial" w:hint="default"/>
      </w:rPr>
    </w:lvl>
    <w:lvl w:ilvl="8" w:tplc="179077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D23A85"/>
    <w:multiLevelType w:val="hybridMultilevel"/>
    <w:tmpl w:val="F2C403F0"/>
    <w:lvl w:ilvl="0" w:tplc="55B809BA">
      <w:start w:val="1"/>
      <w:numFmt w:val="bullet"/>
      <w:lvlText w:val="•"/>
      <w:lvlJc w:val="left"/>
      <w:pPr>
        <w:tabs>
          <w:tab w:val="num" w:pos="720"/>
        </w:tabs>
        <w:ind w:left="720" w:hanging="360"/>
      </w:pPr>
      <w:rPr>
        <w:rFonts w:ascii="Arial" w:hAnsi="Arial" w:hint="default"/>
        <w:color w:val="000000" w:themeColor="text1"/>
      </w:rPr>
    </w:lvl>
    <w:lvl w:ilvl="1" w:tplc="4642DCDE" w:tentative="1">
      <w:start w:val="1"/>
      <w:numFmt w:val="bullet"/>
      <w:lvlText w:val="•"/>
      <w:lvlJc w:val="left"/>
      <w:pPr>
        <w:tabs>
          <w:tab w:val="num" w:pos="1440"/>
        </w:tabs>
        <w:ind w:left="1440" w:hanging="360"/>
      </w:pPr>
      <w:rPr>
        <w:rFonts w:ascii="Arial" w:hAnsi="Arial" w:hint="default"/>
      </w:rPr>
    </w:lvl>
    <w:lvl w:ilvl="2" w:tplc="EC1CB4EE" w:tentative="1">
      <w:start w:val="1"/>
      <w:numFmt w:val="bullet"/>
      <w:lvlText w:val="•"/>
      <w:lvlJc w:val="left"/>
      <w:pPr>
        <w:tabs>
          <w:tab w:val="num" w:pos="2160"/>
        </w:tabs>
        <w:ind w:left="2160" w:hanging="360"/>
      </w:pPr>
      <w:rPr>
        <w:rFonts w:ascii="Arial" w:hAnsi="Arial" w:hint="default"/>
      </w:rPr>
    </w:lvl>
    <w:lvl w:ilvl="3" w:tplc="7DA80978" w:tentative="1">
      <w:start w:val="1"/>
      <w:numFmt w:val="bullet"/>
      <w:lvlText w:val="•"/>
      <w:lvlJc w:val="left"/>
      <w:pPr>
        <w:tabs>
          <w:tab w:val="num" w:pos="2880"/>
        </w:tabs>
        <w:ind w:left="2880" w:hanging="360"/>
      </w:pPr>
      <w:rPr>
        <w:rFonts w:ascii="Arial" w:hAnsi="Arial" w:hint="default"/>
      </w:rPr>
    </w:lvl>
    <w:lvl w:ilvl="4" w:tplc="82EAB4CA" w:tentative="1">
      <w:start w:val="1"/>
      <w:numFmt w:val="bullet"/>
      <w:lvlText w:val="•"/>
      <w:lvlJc w:val="left"/>
      <w:pPr>
        <w:tabs>
          <w:tab w:val="num" w:pos="3600"/>
        </w:tabs>
        <w:ind w:left="3600" w:hanging="360"/>
      </w:pPr>
      <w:rPr>
        <w:rFonts w:ascii="Arial" w:hAnsi="Arial" w:hint="default"/>
      </w:rPr>
    </w:lvl>
    <w:lvl w:ilvl="5" w:tplc="3EE2DDEC" w:tentative="1">
      <w:start w:val="1"/>
      <w:numFmt w:val="bullet"/>
      <w:lvlText w:val="•"/>
      <w:lvlJc w:val="left"/>
      <w:pPr>
        <w:tabs>
          <w:tab w:val="num" w:pos="4320"/>
        </w:tabs>
        <w:ind w:left="4320" w:hanging="360"/>
      </w:pPr>
      <w:rPr>
        <w:rFonts w:ascii="Arial" w:hAnsi="Arial" w:hint="default"/>
      </w:rPr>
    </w:lvl>
    <w:lvl w:ilvl="6" w:tplc="26889792" w:tentative="1">
      <w:start w:val="1"/>
      <w:numFmt w:val="bullet"/>
      <w:lvlText w:val="•"/>
      <w:lvlJc w:val="left"/>
      <w:pPr>
        <w:tabs>
          <w:tab w:val="num" w:pos="5040"/>
        </w:tabs>
        <w:ind w:left="5040" w:hanging="360"/>
      </w:pPr>
      <w:rPr>
        <w:rFonts w:ascii="Arial" w:hAnsi="Arial" w:hint="default"/>
      </w:rPr>
    </w:lvl>
    <w:lvl w:ilvl="7" w:tplc="38F47280" w:tentative="1">
      <w:start w:val="1"/>
      <w:numFmt w:val="bullet"/>
      <w:lvlText w:val="•"/>
      <w:lvlJc w:val="left"/>
      <w:pPr>
        <w:tabs>
          <w:tab w:val="num" w:pos="5760"/>
        </w:tabs>
        <w:ind w:left="5760" w:hanging="360"/>
      </w:pPr>
      <w:rPr>
        <w:rFonts w:ascii="Arial" w:hAnsi="Arial" w:hint="default"/>
      </w:rPr>
    </w:lvl>
    <w:lvl w:ilvl="8" w:tplc="294A3F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EA5DA9"/>
    <w:multiLevelType w:val="hybridMultilevel"/>
    <w:tmpl w:val="4062573A"/>
    <w:lvl w:ilvl="0" w:tplc="C4FA1C6E">
      <w:start w:val="1"/>
      <w:numFmt w:val="bullet"/>
      <w:lvlText w:val="•"/>
      <w:lvlJc w:val="left"/>
      <w:pPr>
        <w:ind w:left="720" w:hanging="360"/>
      </w:pPr>
      <w:rPr>
        <w:rFonts w:ascii="Arial" w:hAnsi="Arial" w:hint="default"/>
        <w:color w:val="000000" w:themeColor="text1"/>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B340079"/>
    <w:multiLevelType w:val="hybridMultilevel"/>
    <w:tmpl w:val="801AECAC"/>
    <w:lvl w:ilvl="0" w:tplc="2AB48324">
      <w:start w:val="1"/>
      <w:numFmt w:val="bullet"/>
      <w:lvlText w:val="•"/>
      <w:lvlJc w:val="left"/>
      <w:pPr>
        <w:tabs>
          <w:tab w:val="num" w:pos="720"/>
        </w:tabs>
        <w:ind w:left="720" w:hanging="360"/>
      </w:pPr>
      <w:rPr>
        <w:rFonts w:ascii="Arial" w:hAnsi="Arial" w:hint="default"/>
      </w:rPr>
    </w:lvl>
    <w:lvl w:ilvl="1" w:tplc="A380EB64" w:tentative="1">
      <w:start w:val="1"/>
      <w:numFmt w:val="bullet"/>
      <w:lvlText w:val="•"/>
      <w:lvlJc w:val="left"/>
      <w:pPr>
        <w:tabs>
          <w:tab w:val="num" w:pos="1440"/>
        </w:tabs>
        <w:ind w:left="1440" w:hanging="360"/>
      </w:pPr>
      <w:rPr>
        <w:rFonts w:ascii="Arial" w:hAnsi="Arial" w:hint="default"/>
      </w:rPr>
    </w:lvl>
    <w:lvl w:ilvl="2" w:tplc="21B8EE5A" w:tentative="1">
      <w:start w:val="1"/>
      <w:numFmt w:val="bullet"/>
      <w:lvlText w:val="•"/>
      <w:lvlJc w:val="left"/>
      <w:pPr>
        <w:tabs>
          <w:tab w:val="num" w:pos="2160"/>
        </w:tabs>
        <w:ind w:left="2160" w:hanging="360"/>
      </w:pPr>
      <w:rPr>
        <w:rFonts w:ascii="Arial" w:hAnsi="Arial" w:hint="default"/>
      </w:rPr>
    </w:lvl>
    <w:lvl w:ilvl="3" w:tplc="A90251C2" w:tentative="1">
      <w:start w:val="1"/>
      <w:numFmt w:val="bullet"/>
      <w:lvlText w:val="•"/>
      <w:lvlJc w:val="left"/>
      <w:pPr>
        <w:tabs>
          <w:tab w:val="num" w:pos="2880"/>
        </w:tabs>
        <w:ind w:left="2880" w:hanging="360"/>
      </w:pPr>
      <w:rPr>
        <w:rFonts w:ascii="Arial" w:hAnsi="Arial" w:hint="default"/>
      </w:rPr>
    </w:lvl>
    <w:lvl w:ilvl="4" w:tplc="05DAB518" w:tentative="1">
      <w:start w:val="1"/>
      <w:numFmt w:val="bullet"/>
      <w:lvlText w:val="•"/>
      <w:lvlJc w:val="left"/>
      <w:pPr>
        <w:tabs>
          <w:tab w:val="num" w:pos="3600"/>
        </w:tabs>
        <w:ind w:left="3600" w:hanging="360"/>
      </w:pPr>
      <w:rPr>
        <w:rFonts w:ascii="Arial" w:hAnsi="Arial" w:hint="default"/>
      </w:rPr>
    </w:lvl>
    <w:lvl w:ilvl="5" w:tplc="087E38CA" w:tentative="1">
      <w:start w:val="1"/>
      <w:numFmt w:val="bullet"/>
      <w:lvlText w:val="•"/>
      <w:lvlJc w:val="left"/>
      <w:pPr>
        <w:tabs>
          <w:tab w:val="num" w:pos="4320"/>
        </w:tabs>
        <w:ind w:left="4320" w:hanging="360"/>
      </w:pPr>
      <w:rPr>
        <w:rFonts w:ascii="Arial" w:hAnsi="Arial" w:hint="default"/>
      </w:rPr>
    </w:lvl>
    <w:lvl w:ilvl="6" w:tplc="25DA9FB4" w:tentative="1">
      <w:start w:val="1"/>
      <w:numFmt w:val="bullet"/>
      <w:lvlText w:val="•"/>
      <w:lvlJc w:val="left"/>
      <w:pPr>
        <w:tabs>
          <w:tab w:val="num" w:pos="5040"/>
        </w:tabs>
        <w:ind w:left="5040" w:hanging="360"/>
      </w:pPr>
      <w:rPr>
        <w:rFonts w:ascii="Arial" w:hAnsi="Arial" w:hint="default"/>
      </w:rPr>
    </w:lvl>
    <w:lvl w:ilvl="7" w:tplc="3B98A09E" w:tentative="1">
      <w:start w:val="1"/>
      <w:numFmt w:val="bullet"/>
      <w:lvlText w:val="•"/>
      <w:lvlJc w:val="left"/>
      <w:pPr>
        <w:tabs>
          <w:tab w:val="num" w:pos="5760"/>
        </w:tabs>
        <w:ind w:left="5760" w:hanging="360"/>
      </w:pPr>
      <w:rPr>
        <w:rFonts w:ascii="Arial" w:hAnsi="Arial" w:hint="default"/>
      </w:rPr>
    </w:lvl>
    <w:lvl w:ilvl="8" w:tplc="671647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B351AF"/>
    <w:multiLevelType w:val="hybridMultilevel"/>
    <w:tmpl w:val="874AC330"/>
    <w:lvl w:ilvl="0" w:tplc="7B96A754">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7A195DC8"/>
    <w:multiLevelType w:val="hybridMultilevel"/>
    <w:tmpl w:val="DD685EE8"/>
    <w:lvl w:ilvl="0" w:tplc="ED267A86">
      <w:numFmt w:val="bullet"/>
      <w:lvlText w:val="•"/>
      <w:lvlJc w:val="left"/>
      <w:pPr>
        <w:ind w:left="720" w:hanging="360"/>
      </w:pPr>
      <w:rPr>
        <w:rFonts w:ascii="Calibri Light" w:eastAsia="Calibri" w:hAnsi="Calibri Light" w:cs="Calibri Light" w:hint="default"/>
        <w:color w:val="A5A5A5" w:themeColor="accent3"/>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5"/>
  </w:num>
  <w:num w:numId="4">
    <w:abstractNumId w:val="0"/>
  </w:num>
  <w:num w:numId="5">
    <w:abstractNumId w:val="23"/>
  </w:num>
  <w:num w:numId="6">
    <w:abstractNumId w:val="2"/>
  </w:num>
  <w:num w:numId="7">
    <w:abstractNumId w:val="20"/>
  </w:num>
  <w:num w:numId="8">
    <w:abstractNumId w:val="3"/>
  </w:num>
  <w:num w:numId="9">
    <w:abstractNumId w:val="10"/>
  </w:num>
  <w:num w:numId="10">
    <w:abstractNumId w:val="14"/>
  </w:num>
  <w:num w:numId="11">
    <w:abstractNumId w:val="11"/>
  </w:num>
  <w:num w:numId="12">
    <w:abstractNumId w:val="7"/>
  </w:num>
  <w:num w:numId="13">
    <w:abstractNumId w:val="21"/>
  </w:num>
  <w:num w:numId="14">
    <w:abstractNumId w:val="18"/>
  </w:num>
  <w:num w:numId="15">
    <w:abstractNumId w:val="9"/>
  </w:num>
  <w:num w:numId="16">
    <w:abstractNumId w:val="4"/>
  </w:num>
  <w:num w:numId="17">
    <w:abstractNumId w:val="19"/>
  </w:num>
  <w:num w:numId="18">
    <w:abstractNumId w:val="5"/>
  </w:num>
  <w:num w:numId="19">
    <w:abstractNumId w:val="12"/>
  </w:num>
  <w:num w:numId="20">
    <w:abstractNumId w:val="8"/>
  </w:num>
  <w:num w:numId="21">
    <w:abstractNumId w:val="1"/>
  </w:num>
  <w:num w:numId="22">
    <w:abstractNumId w:val="17"/>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B4"/>
    <w:rsid w:val="000C0095"/>
    <w:rsid w:val="00154C74"/>
    <w:rsid w:val="001F164B"/>
    <w:rsid w:val="0021275C"/>
    <w:rsid w:val="00265E59"/>
    <w:rsid w:val="003179D5"/>
    <w:rsid w:val="0033587C"/>
    <w:rsid w:val="006013B4"/>
    <w:rsid w:val="0063169C"/>
    <w:rsid w:val="00774279"/>
    <w:rsid w:val="007846B6"/>
    <w:rsid w:val="0078619A"/>
    <w:rsid w:val="007A7B33"/>
    <w:rsid w:val="007C062B"/>
    <w:rsid w:val="0086609B"/>
    <w:rsid w:val="008B17C9"/>
    <w:rsid w:val="009D6089"/>
    <w:rsid w:val="00AF5D54"/>
    <w:rsid w:val="00D10802"/>
    <w:rsid w:val="00D748A0"/>
    <w:rsid w:val="00D800B4"/>
    <w:rsid w:val="00DE3D29"/>
    <w:rsid w:val="00DF3584"/>
    <w:rsid w:val="00F4364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AE14"/>
  <w15:chartTrackingRefBased/>
  <w15:docId w15:val="{2CCC2A57-DA11-4D61-B395-78CCF98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3B4"/>
  </w:style>
  <w:style w:type="paragraph" w:styleId="Footer">
    <w:name w:val="footer"/>
    <w:basedOn w:val="Normal"/>
    <w:link w:val="FooterChar"/>
    <w:uiPriority w:val="99"/>
    <w:unhideWhenUsed/>
    <w:rsid w:val="00601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3B4"/>
  </w:style>
  <w:style w:type="paragraph" w:styleId="NoSpacing">
    <w:name w:val="No Spacing"/>
    <w:link w:val="NoSpacingChar"/>
    <w:uiPriority w:val="1"/>
    <w:qFormat/>
    <w:rsid w:val="006013B4"/>
    <w:pPr>
      <w:spacing w:after="0" w:line="240" w:lineRule="auto"/>
    </w:pPr>
    <w:rPr>
      <w:rFonts w:eastAsiaTheme="minorEastAsia"/>
      <w:lang w:val="es-ES"/>
    </w:rPr>
  </w:style>
  <w:style w:type="character" w:customStyle="1" w:styleId="NoSpacingChar">
    <w:name w:val="No Spacing Char"/>
    <w:basedOn w:val="DefaultParagraphFont"/>
    <w:link w:val="NoSpacing"/>
    <w:uiPriority w:val="1"/>
    <w:rsid w:val="006013B4"/>
    <w:rPr>
      <w:rFonts w:eastAsiaTheme="minorEastAsia"/>
      <w:lang w:val="es-ES"/>
    </w:rPr>
  </w:style>
  <w:style w:type="character" w:styleId="Hyperlink">
    <w:name w:val="Hyperlink"/>
    <w:basedOn w:val="DefaultParagraphFont"/>
    <w:uiPriority w:val="99"/>
    <w:unhideWhenUsed/>
    <w:rsid w:val="0063169C"/>
    <w:rPr>
      <w:color w:val="0563C1" w:themeColor="hyperlink"/>
      <w:u w:val="single"/>
    </w:rPr>
  </w:style>
  <w:style w:type="paragraph" w:styleId="ListParagraph">
    <w:name w:val="List Paragraph"/>
    <w:basedOn w:val="Normal"/>
    <w:uiPriority w:val="34"/>
    <w:qFormat/>
    <w:rsid w:val="00F43644"/>
    <w:pPr>
      <w:ind w:left="720"/>
      <w:contextualSpacing/>
    </w:pPr>
  </w:style>
  <w:style w:type="character" w:styleId="PlaceholderText">
    <w:name w:val="Placeholder Text"/>
    <w:basedOn w:val="DefaultParagraphFont"/>
    <w:uiPriority w:val="99"/>
    <w:semiHidden/>
    <w:rsid w:val="003179D5"/>
    <w:rPr>
      <w:color w:val="808080"/>
    </w:rPr>
  </w:style>
  <w:style w:type="table" w:styleId="TableGrid">
    <w:name w:val="Table Grid"/>
    <w:basedOn w:val="TableNormal"/>
    <w:uiPriority w:val="39"/>
    <w:rsid w:val="000C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7B33"/>
    <w:pPr>
      <w:spacing w:before="100" w:beforeAutospacing="1" w:after="100" w:afterAutospacing="1" w:line="240" w:lineRule="auto"/>
    </w:pPr>
    <w:rPr>
      <w:rFonts w:ascii="Times New Roman" w:eastAsiaTheme="minorEastAsia"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5671">
      <w:bodyDiv w:val="1"/>
      <w:marLeft w:val="0"/>
      <w:marRight w:val="0"/>
      <w:marTop w:val="0"/>
      <w:marBottom w:val="0"/>
      <w:divBdr>
        <w:top w:val="none" w:sz="0" w:space="0" w:color="auto"/>
        <w:left w:val="none" w:sz="0" w:space="0" w:color="auto"/>
        <w:bottom w:val="none" w:sz="0" w:space="0" w:color="auto"/>
        <w:right w:val="none" w:sz="0" w:space="0" w:color="auto"/>
      </w:divBdr>
      <w:divsChild>
        <w:div w:id="405492350">
          <w:marLeft w:val="446"/>
          <w:marRight w:val="0"/>
          <w:marTop w:val="0"/>
          <w:marBottom w:val="0"/>
          <w:divBdr>
            <w:top w:val="none" w:sz="0" w:space="0" w:color="auto"/>
            <w:left w:val="none" w:sz="0" w:space="0" w:color="auto"/>
            <w:bottom w:val="none" w:sz="0" w:space="0" w:color="auto"/>
            <w:right w:val="none" w:sz="0" w:space="0" w:color="auto"/>
          </w:divBdr>
        </w:div>
        <w:div w:id="2055300975">
          <w:marLeft w:val="446"/>
          <w:marRight w:val="0"/>
          <w:marTop w:val="0"/>
          <w:marBottom w:val="0"/>
          <w:divBdr>
            <w:top w:val="none" w:sz="0" w:space="0" w:color="auto"/>
            <w:left w:val="none" w:sz="0" w:space="0" w:color="auto"/>
            <w:bottom w:val="none" w:sz="0" w:space="0" w:color="auto"/>
            <w:right w:val="none" w:sz="0" w:space="0" w:color="auto"/>
          </w:divBdr>
        </w:div>
        <w:div w:id="1562864711">
          <w:marLeft w:val="446"/>
          <w:marRight w:val="0"/>
          <w:marTop w:val="0"/>
          <w:marBottom w:val="0"/>
          <w:divBdr>
            <w:top w:val="none" w:sz="0" w:space="0" w:color="auto"/>
            <w:left w:val="none" w:sz="0" w:space="0" w:color="auto"/>
            <w:bottom w:val="none" w:sz="0" w:space="0" w:color="auto"/>
            <w:right w:val="none" w:sz="0" w:space="0" w:color="auto"/>
          </w:divBdr>
        </w:div>
        <w:div w:id="200024415">
          <w:marLeft w:val="446"/>
          <w:marRight w:val="0"/>
          <w:marTop w:val="0"/>
          <w:marBottom w:val="0"/>
          <w:divBdr>
            <w:top w:val="none" w:sz="0" w:space="0" w:color="auto"/>
            <w:left w:val="none" w:sz="0" w:space="0" w:color="auto"/>
            <w:bottom w:val="none" w:sz="0" w:space="0" w:color="auto"/>
            <w:right w:val="none" w:sz="0" w:space="0" w:color="auto"/>
          </w:divBdr>
        </w:div>
        <w:div w:id="391345611">
          <w:marLeft w:val="446"/>
          <w:marRight w:val="0"/>
          <w:marTop w:val="0"/>
          <w:marBottom w:val="0"/>
          <w:divBdr>
            <w:top w:val="none" w:sz="0" w:space="0" w:color="auto"/>
            <w:left w:val="none" w:sz="0" w:space="0" w:color="auto"/>
            <w:bottom w:val="none" w:sz="0" w:space="0" w:color="auto"/>
            <w:right w:val="none" w:sz="0" w:space="0" w:color="auto"/>
          </w:divBdr>
        </w:div>
      </w:divsChild>
    </w:div>
    <w:div w:id="296575095">
      <w:bodyDiv w:val="1"/>
      <w:marLeft w:val="0"/>
      <w:marRight w:val="0"/>
      <w:marTop w:val="0"/>
      <w:marBottom w:val="0"/>
      <w:divBdr>
        <w:top w:val="none" w:sz="0" w:space="0" w:color="auto"/>
        <w:left w:val="none" w:sz="0" w:space="0" w:color="auto"/>
        <w:bottom w:val="none" w:sz="0" w:space="0" w:color="auto"/>
        <w:right w:val="none" w:sz="0" w:space="0" w:color="auto"/>
      </w:divBdr>
    </w:div>
    <w:div w:id="396128516">
      <w:bodyDiv w:val="1"/>
      <w:marLeft w:val="0"/>
      <w:marRight w:val="0"/>
      <w:marTop w:val="0"/>
      <w:marBottom w:val="0"/>
      <w:divBdr>
        <w:top w:val="none" w:sz="0" w:space="0" w:color="auto"/>
        <w:left w:val="none" w:sz="0" w:space="0" w:color="auto"/>
        <w:bottom w:val="none" w:sz="0" w:space="0" w:color="auto"/>
        <w:right w:val="none" w:sz="0" w:space="0" w:color="auto"/>
      </w:divBdr>
      <w:divsChild>
        <w:div w:id="1598756277">
          <w:marLeft w:val="446"/>
          <w:marRight w:val="0"/>
          <w:marTop w:val="0"/>
          <w:marBottom w:val="0"/>
          <w:divBdr>
            <w:top w:val="none" w:sz="0" w:space="0" w:color="auto"/>
            <w:left w:val="none" w:sz="0" w:space="0" w:color="auto"/>
            <w:bottom w:val="none" w:sz="0" w:space="0" w:color="auto"/>
            <w:right w:val="none" w:sz="0" w:space="0" w:color="auto"/>
          </w:divBdr>
        </w:div>
        <w:div w:id="1786657235">
          <w:marLeft w:val="446"/>
          <w:marRight w:val="0"/>
          <w:marTop w:val="0"/>
          <w:marBottom w:val="0"/>
          <w:divBdr>
            <w:top w:val="none" w:sz="0" w:space="0" w:color="auto"/>
            <w:left w:val="none" w:sz="0" w:space="0" w:color="auto"/>
            <w:bottom w:val="none" w:sz="0" w:space="0" w:color="auto"/>
            <w:right w:val="none" w:sz="0" w:space="0" w:color="auto"/>
          </w:divBdr>
        </w:div>
        <w:div w:id="1626815279">
          <w:marLeft w:val="446"/>
          <w:marRight w:val="0"/>
          <w:marTop w:val="0"/>
          <w:marBottom w:val="0"/>
          <w:divBdr>
            <w:top w:val="none" w:sz="0" w:space="0" w:color="auto"/>
            <w:left w:val="none" w:sz="0" w:space="0" w:color="auto"/>
            <w:bottom w:val="none" w:sz="0" w:space="0" w:color="auto"/>
            <w:right w:val="none" w:sz="0" w:space="0" w:color="auto"/>
          </w:divBdr>
        </w:div>
      </w:divsChild>
    </w:div>
    <w:div w:id="499974385">
      <w:bodyDiv w:val="1"/>
      <w:marLeft w:val="0"/>
      <w:marRight w:val="0"/>
      <w:marTop w:val="0"/>
      <w:marBottom w:val="0"/>
      <w:divBdr>
        <w:top w:val="none" w:sz="0" w:space="0" w:color="auto"/>
        <w:left w:val="none" w:sz="0" w:space="0" w:color="auto"/>
        <w:bottom w:val="none" w:sz="0" w:space="0" w:color="auto"/>
        <w:right w:val="none" w:sz="0" w:space="0" w:color="auto"/>
      </w:divBdr>
      <w:divsChild>
        <w:div w:id="1334450747">
          <w:marLeft w:val="446"/>
          <w:marRight w:val="0"/>
          <w:marTop w:val="0"/>
          <w:marBottom w:val="0"/>
          <w:divBdr>
            <w:top w:val="none" w:sz="0" w:space="0" w:color="auto"/>
            <w:left w:val="none" w:sz="0" w:space="0" w:color="auto"/>
            <w:bottom w:val="none" w:sz="0" w:space="0" w:color="auto"/>
            <w:right w:val="none" w:sz="0" w:space="0" w:color="auto"/>
          </w:divBdr>
        </w:div>
        <w:div w:id="555287730">
          <w:marLeft w:val="446"/>
          <w:marRight w:val="0"/>
          <w:marTop w:val="0"/>
          <w:marBottom w:val="0"/>
          <w:divBdr>
            <w:top w:val="none" w:sz="0" w:space="0" w:color="auto"/>
            <w:left w:val="none" w:sz="0" w:space="0" w:color="auto"/>
            <w:bottom w:val="none" w:sz="0" w:space="0" w:color="auto"/>
            <w:right w:val="none" w:sz="0" w:space="0" w:color="auto"/>
          </w:divBdr>
        </w:div>
      </w:divsChild>
    </w:div>
    <w:div w:id="642976498">
      <w:bodyDiv w:val="1"/>
      <w:marLeft w:val="0"/>
      <w:marRight w:val="0"/>
      <w:marTop w:val="0"/>
      <w:marBottom w:val="0"/>
      <w:divBdr>
        <w:top w:val="none" w:sz="0" w:space="0" w:color="auto"/>
        <w:left w:val="none" w:sz="0" w:space="0" w:color="auto"/>
        <w:bottom w:val="none" w:sz="0" w:space="0" w:color="auto"/>
        <w:right w:val="none" w:sz="0" w:space="0" w:color="auto"/>
      </w:divBdr>
      <w:divsChild>
        <w:div w:id="264074609">
          <w:marLeft w:val="446"/>
          <w:marRight w:val="0"/>
          <w:marTop w:val="0"/>
          <w:marBottom w:val="0"/>
          <w:divBdr>
            <w:top w:val="none" w:sz="0" w:space="0" w:color="auto"/>
            <w:left w:val="none" w:sz="0" w:space="0" w:color="auto"/>
            <w:bottom w:val="none" w:sz="0" w:space="0" w:color="auto"/>
            <w:right w:val="none" w:sz="0" w:space="0" w:color="auto"/>
          </w:divBdr>
        </w:div>
        <w:div w:id="860316303">
          <w:marLeft w:val="446"/>
          <w:marRight w:val="0"/>
          <w:marTop w:val="0"/>
          <w:marBottom w:val="0"/>
          <w:divBdr>
            <w:top w:val="none" w:sz="0" w:space="0" w:color="auto"/>
            <w:left w:val="none" w:sz="0" w:space="0" w:color="auto"/>
            <w:bottom w:val="none" w:sz="0" w:space="0" w:color="auto"/>
            <w:right w:val="none" w:sz="0" w:space="0" w:color="auto"/>
          </w:divBdr>
        </w:div>
      </w:divsChild>
    </w:div>
    <w:div w:id="1011297841">
      <w:bodyDiv w:val="1"/>
      <w:marLeft w:val="0"/>
      <w:marRight w:val="0"/>
      <w:marTop w:val="0"/>
      <w:marBottom w:val="0"/>
      <w:divBdr>
        <w:top w:val="none" w:sz="0" w:space="0" w:color="auto"/>
        <w:left w:val="none" w:sz="0" w:space="0" w:color="auto"/>
        <w:bottom w:val="none" w:sz="0" w:space="0" w:color="auto"/>
        <w:right w:val="none" w:sz="0" w:space="0" w:color="auto"/>
      </w:divBdr>
      <w:divsChild>
        <w:div w:id="2126150464">
          <w:marLeft w:val="547"/>
          <w:marRight w:val="0"/>
          <w:marTop w:val="0"/>
          <w:marBottom w:val="0"/>
          <w:divBdr>
            <w:top w:val="none" w:sz="0" w:space="0" w:color="auto"/>
            <w:left w:val="none" w:sz="0" w:space="0" w:color="auto"/>
            <w:bottom w:val="none" w:sz="0" w:space="0" w:color="auto"/>
            <w:right w:val="none" w:sz="0" w:space="0" w:color="auto"/>
          </w:divBdr>
        </w:div>
        <w:div w:id="879436316">
          <w:marLeft w:val="446"/>
          <w:marRight w:val="0"/>
          <w:marTop w:val="0"/>
          <w:marBottom w:val="0"/>
          <w:divBdr>
            <w:top w:val="none" w:sz="0" w:space="0" w:color="auto"/>
            <w:left w:val="none" w:sz="0" w:space="0" w:color="auto"/>
            <w:bottom w:val="none" w:sz="0" w:space="0" w:color="auto"/>
            <w:right w:val="none" w:sz="0" w:space="0" w:color="auto"/>
          </w:divBdr>
        </w:div>
        <w:div w:id="184902318">
          <w:marLeft w:val="446"/>
          <w:marRight w:val="0"/>
          <w:marTop w:val="0"/>
          <w:marBottom w:val="0"/>
          <w:divBdr>
            <w:top w:val="none" w:sz="0" w:space="0" w:color="auto"/>
            <w:left w:val="none" w:sz="0" w:space="0" w:color="auto"/>
            <w:bottom w:val="none" w:sz="0" w:space="0" w:color="auto"/>
            <w:right w:val="none" w:sz="0" w:space="0" w:color="auto"/>
          </w:divBdr>
        </w:div>
        <w:div w:id="1640186970">
          <w:marLeft w:val="446"/>
          <w:marRight w:val="0"/>
          <w:marTop w:val="0"/>
          <w:marBottom w:val="0"/>
          <w:divBdr>
            <w:top w:val="none" w:sz="0" w:space="0" w:color="auto"/>
            <w:left w:val="none" w:sz="0" w:space="0" w:color="auto"/>
            <w:bottom w:val="none" w:sz="0" w:space="0" w:color="auto"/>
            <w:right w:val="none" w:sz="0" w:space="0" w:color="auto"/>
          </w:divBdr>
        </w:div>
      </w:divsChild>
    </w:div>
    <w:div w:id="1056779286">
      <w:bodyDiv w:val="1"/>
      <w:marLeft w:val="0"/>
      <w:marRight w:val="0"/>
      <w:marTop w:val="0"/>
      <w:marBottom w:val="0"/>
      <w:divBdr>
        <w:top w:val="none" w:sz="0" w:space="0" w:color="auto"/>
        <w:left w:val="none" w:sz="0" w:space="0" w:color="auto"/>
        <w:bottom w:val="none" w:sz="0" w:space="0" w:color="auto"/>
        <w:right w:val="none" w:sz="0" w:space="0" w:color="auto"/>
      </w:divBdr>
      <w:divsChild>
        <w:div w:id="1527863200">
          <w:marLeft w:val="446"/>
          <w:marRight w:val="0"/>
          <w:marTop w:val="0"/>
          <w:marBottom w:val="0"/>
          <w:divBdr>
            <w:top w:val="none" w:sz="0" w:space="0" w:color="auto"/>
            <w:left w:val="none" w:sz="0" w:space="0" w:color="auto"/>
            <w:bottom w:val="none" w:sz="0" w:space="0" w:color="auto"/>
            <w:right w:val="none" w:sz="0" w:space="0" w:color="auto"/>
          </w:divBdr>
        </w:div>
        <w:div w:id="1616521934">
          <w:marLeft w:val="446"/>
          <w:marRight w:val="0"/>
          <w:marTop w:val="0"/>
          <w:marBottom w:val="0"/>
          <w:divBdr>
            <w:top w:val="none" w:sz="0" w:space="0" w:color="auto"/>
            <w:left w:val="none" w:sz="0" w:space="0" w:color="auto"/>
            <w:bottom w:val="none" w:sz="0" w:space="0" w:color="auto"/>
            <w:right w:val="none" w:sz="0" w:space="0" w:color="auto"/>
          </w:divBdr>
        </w:div>
      </w:divsChild>
    </w:div>
    <w:div w:id="1095594579">
      <w:bodyDiv w:val="1"/>
      <w:marLeft w:val="0"/>
      <w:marRight w:val="0"/>
      <w:marTop w:val="0"/>
      <w:marBottom w:val="0"/>
      <w:divBdr>
        <w:top w:val="none" w:sz="0" w:space="0" w:color="auto"/>
        <w:left w:val="none" w:sz="0" w:space="0" w:color="auto"/>
        <w:bottom w:val="none" w:sz="0" w:space="0" w:color="auto"/>
        <w:right w:val="none" w:sz="0" w:space="0" w:color="auto"/>
      </w:divBdr>
    </w:div>
    <w:div w:id="1608804111">
      <w:bodyDiv w:val="1"/>
      <w:marLeft w:val="0"/>
      <w:marRight w:val="0"/>
      <w:marTop w:val="0"/>
      <w:marBottom w:val="0"/>
      <w:divBdr>
        <w:top w:val="none" w:sz="0" w:space="0" w:color="auto"/>
        <w:left w:val="none" w:sz="0" w:space="0" w:color="auto"/>
        <w:bottom w:val="none" w:sz="0" w:space="0" w:color="auto"/>
        <w:right w:val="none" w:sz="0" w:space="0" w:color="auto"/>
      </w:divBdr>
    </w:div>
    <w:div w:id="2019458328">
      <w:bodyDiv w:val="1"/>
      <w:marLeft w:val="0"/>
      <w:marRight w:val="0"/>
      <w:marTop w:val="0"/>
      <w:marBottom w:val="0"/>
      <w:divBdr>
        <w:top w:val="none" w:sz="0" w:space="0" w:color="auto"/>
        <w:left w:val="none" w:sz="0" w:space="0" w:color="auto"/>
        <w:bottom w:val="none" w:sz="0" w:space="0" w:color="auto"/>
        <w:right w:val="none" w:sz="0" w:space="0" w:color="auto"/>
      </w:divBdr>
      <w:divsChild>
        <w:div w:id="2088264170">
          <w:marLeft w:val="446"/>
          <w:marRight w:val="0"/>
          <w:marTop w:val="0"/>
          <w:marBottom w:val="0"/>
          <w:divBdr>
            <w:top w:val="none" w:sz="0" w:space="0" w:color="auto"/>
            <w:left w:val="none" w:sz="0" w:space="0" w:color="auto"/>
            <w:bottom w:val="none" w:sz="0" w:space="0" w:color="auto"/>
            <w:right w:val="none" w:sz="0" w:space="0" w:color="auto"/>
          </w:divBdr>
        </w:div>
      </w:divsChild>
    </w:div>
    <w:div w:id="2111200603">
      <w:bodyDiv w:val="1"/>
      <w:marLeft w:val="0"/>
      <w:marRight w:val="0"/>
      <w:marTop w:val="0"/>
      <w:marBottom w:val="0"/>
      <w:divBdr>
        <w:top w:val="none" w:sz="0" w:space="0" w:color="auto"/>
        <w:left w:val="none" w:sz="0" w:space="0" w:color="auto"/>
        <w:bottom w:val="none" w:sz="0" w:space="0" w:color="auto"/>
        <w:right w:val="none" w:sz="0" w:space="0" w:color="auto"/>
      </w:divBdr>
      <w:divsChild>
        <w:div w:id="1651862734">
          <w:marLeft w:val="547"/>
          <w:marRight w:val="0"/>
          <w:marTop w:val="0"/>
          <w:marBottom w:val="0"/>
          <w:divBdr>
            <w:top w:val="none" w:sz="0" w:space="0" w:color="auto"/>
            <w:left w:val="none" w:sz="0" w:space="0" w:color="auto"/>
            <w:bottom w:val="none" w:sz="0" w:space="0" w:color="auto"/>
            <w:right w:val="none" w:sz="0" w:space="0" w:color="auto"/>
          </w:divBdr>
        </w:div>
        <w:div w:id="1144541303">
          <w:marLeft w:val="547"/>
          <w:marRight w:val="0"/>
          <w:marTop w:val="0"/>
          <w:marBottom w:val="0"/>
          <w:divBdr>
            <w:top w:val="none" w:sz="0" w:space="0" w:color="auto"/>
            <w:left w:val="none" w:sz="0" w:space="0" w:color="auto"/>
            <w:bottom w:val="none" w:sz="0" w:space="0" w:color="auto"/>
            <w:right w:val="none" w:sz="0" w:space="0" w:color="auto"/>
          </w:divBdr>
        </w:div>
      </w:divsChild>
    </w:div>
    <w:div w:id="2136482824">
      <w:bodyDiv w:val="1"/>
      <w:marLeft w:val="0"/>
      <w:marRight w:val="0"/>
      <w:marTop w:val="0"/>
      <w:marBottom w:val="0"/>
      <w:divBdr>
        <w:top w:val="none" w:sz="0" w:space="0" w:color="auto"/>
        <w:left w:val="none" w:sz="0" w:space="0" w:color="auto"/>
        <w:bottom w:val="none" w:sz="0" w:space="0" w:color="auto"/>
        <w:right w:val="none" w:sz="0" w:space="0" w:color="auto"/>
      </w:divBdr>
      <w:divsChild>
        <w:div w:id="1682469769">
          <w:marLeft w:val="547"/>
          <w:marRight w:val="0"/>
          <w:marTop w:val="0"/>
          <w:marBottom w:val="0"/>
          <w:divBdr>
            <w:top w:val="none" w:sz="0" w:space="0" w:color="auto"/>
            <w:left w:val="none" w:sz="0" w:space="0" w:color="auto"/>
            <w:bottom w:val="none" w:sz="0" w:space="0" w:color="auto"/>
            <w:right w:val="none" w:sz="0" w:space="0" w:color="auto"/>
          </w:divBdr>
        </w:div>
        <w:div w:id="1570195045">
          <w:marLeft w:val="547"/>
          <w:marRight w:val="0"/>
          <w:marTop w:val="0"/>
          <w:marBottom w:val="0"/>
          <w:divBdr>
            <w:top w:val="none" w:sz="0" w:space="0" w:color="auto"/>
            <w:left w:val="none" w:sz="0" w:space="0" w:color="auto"/>
            <w:bottom w:val="none" w:sz="0" w:space="0" w:color="auto"/>
            <w:right w:val="none" w:sz="0" w:space="0" w:color="auto"/>
          </w:divBdr>
        </w:div>
        <w:div w:id="1471747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Ejudge</dc:creator>
  <cp:keywords/>
  <dc:description/>
  <cp:lastModifiedBy>Beatriz Schmitt</cp:lastModifiedBy>
  <cp:revision>2</cp:revision>
  <cp:lastPrinted>2020-10-01T15:06:00Z</cp:lastPrinted>
  <dcterms:created xsi:type="dcterms:W3CDTF">2020-10-07T15:34:00Z</dcterms:created>
  <dcterms:modified xsi:type="dcterms:W3CDTF">2020-10-07T15:34:00Z</dcterms:modified>
</cp:coreProperties>
</file>